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746" w:rsidRPr="0024379B" w:rsidRDefault="00E04746" w:rsidP="00870472">
      <w:pPr>
        <w:ind w:left="708" w:hanging="708"/>
        <w:rPr>
          <w:rFonts w:ascii="Arial" w:hAnsi="Arial" w:cs="Arial"/>
          <w:color w:val="000000"/>
          <w:sz w:val="28"/>
          <w:szCs w:val="28"/>
        </w:rPr>
      </w:pPr>
      <w:r w:rsidRPr="0024379B">
        <w:rPr>
          <w:rFonts w:ascii="Arial" w:hAnsi="Arial" w:cs="Arial"/>
          <w:b/>
          <w:bCs/>
          <w:color w:val="000000"/>
          <w:sz w:val="28"/>
          <w:szCs w:val="28"/>
        </w:rPr>
        <w:t>INSTITUTO NACIONAL DE ENSINO SUPERIOR E PESQUISA</w:t>
      </w:r>
    </w:p>
    <w:p w:rsidR="00E04746" w:rsidRDefault="00E04746" w:rsidP="0024379B">
      <w:pPr>
        <w:autoSpaceDE w:val="0"/>
        <w:autoSpaceDN w:val="0"/>
        <w:adjustRightInd w:val="0"/>
        <w:spacing w:after="0" w:line="360" w:lineRule="auto"/>
        <w:jc w:val="center"/>
        <w:rPr>
          <w:rFonts w:ascii="Arial" w:hAnsi="Arial" w:cs="Arial"/>
          <w:b/>
          <w:bCs/>
          <w:color w:val="000000"/>
          <w:sz w:val="28"/>
          <w:szCs w:val="28"/>
        </w:rPr>
      </w:pPr>
      <w:r w:rsidRPr="0024379B">
        <w:rPr>
          <w:rFonts w:ascii="Arial" w:hAnsi="Arial" w:cs="Arial"/>
          <w:b/>
          <w:bCs/>
          <w:color w:val="000000"/>
          <w:sz w:val="28"/>
          <w:szCs w:val="28"/>
        </w:rPr>
        <w:t>CENTRO DE CAPACITAÇÃO EDUCACIONAL</w:t>
      </w:r>
    </w:p>
    <w:p w:rsidR="001A61D7" w:rsidRDefault="001A61D7" w:rsidP="0024379B">
      <w:pPr>
        <w:autoSpaceDE w:val="0"/>
        <w:autoSpaceDN w:val="0"/>
        <w:adjustRightInd w:val="0"/>
        <w:spacing w:after="0" w:line="360" w:lineRule="auto"/>
        <w:jc w:val="center"/>
        <w:rPr>
          <w:rFonts w:ascii="Arial" w:hAnsi="Arial" w:cs="Arial"/>
          <w:b/>
          <w:bCs/>
          <w:color w:val="000000"/>
          <w:sz w:val="28"/>
          <w:szCs w:val="28"/>
        </w:rPr>
      </w:pPr>
    </w:p>
    <w:p w:rsidR="001A61D7" w:rsidRDefault="001A61D7" w:rsidP="0024379B">
      <w:pPr>
        <w:autoSpaceDE w:val="0"/>
        <w:autoSpaceDN w:val="0"/>
        <w:adjustRightInd w:val="0"/>
        <w:spacing w:after="0" w:line="360" w:lineRule="auto"/>
        <w:jc w:val="center"/>
        <w:rPr>
          <w:rFonts w:ascii="Arial" w:hAnsi="Arial" w:cs="Arial"/>
          <w:b/>
          <w:bCs/>
          <w:color w:val="000000"/>
          <w:sz w:val="28"/>
          <w:szCs w:val="28"/>
        </w:rPr>
      </w:pPr>
    </w:p>
    <w:p w:rsidR="00024241" w:rsidRDefault="00024241" w:rsidP="0024379B">
      <w:pPr>
        <w:autoSpaceDE w:val="0"/>
        <w:autoSpaceDN w:val="0"/>
        <w:adjustRightInd w:val="0"/>
        <w:spacing w:after="0" w:line="360" w:lineRule="auto"/>
        <w:jc w:val="center"/>
        <w:rPr>
          <w:rFonts w:ascii="Arial" w:hAnsi="Arial" w:cs="Arial"/>
          <w:b/>
          <w:bCs/>
          <w:color w:val="000000"/>
          <w:sz w:val="28"/>
          <w:szCs w:val="28"/>
        </w:rPr>
      </w:pPr>
    </w:p>
    <w:p w:rsidR="001A61D7" w:rsidRPr="0024379B" w:rsidRDefault="001A61D7"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bookmarkStart w:id="0" w:name="_GoBack"/>
      <w:r w:rsidRPr="0024379B">
        <w:rPr>
          <w:rFonts w:ascii="Arial" w:hAnsi="Arial" w:cs="Arial"/>
          <w:b/>
          <w:bCs/>
          <w:color w:val="000000"/>
          <w:sz w:val="28"/>
          <w:szCs w:val="28"/>
        </w:rPr>
        <w:t>PRICILA ASSUNÇÃO SOUZA</w:t>
      </w:r>
    </w:p>
    <w:bookmarkEnd w:id="0"/>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Default="00E04746" w:rsidP="0024379B">
      <w:pPr>
        <w:autoSpaceDE w:val="0"/>
        <w:autoSpaceDN w:val="0"/>
        <w:adjustRightInd w:val="0"/>
        <w:spacing w:after="0" w:line="360" w:lineRule="auto"/>
        <w:jc w:val="center"/>
        <w:rPr>
          <w:rFonts w:ascii="Arial" w:hAnsi="Arial" w:cs="Arial"/>
          <w:b/>
          <w:bCs/>
          <w:color w:val="000000"/>
          <w:sz w:val="28"/>
          <w:szCs w:val="28"/>
        </w:rPr>
      </w:pPr>
    </w:p>
    <w:p w:rsidR="001A61D7" w:rsidRPr="0024379B" w:rsidRDefault="001A61D7" w:rsidP="0024379B">
      <w:pPr>
        <w:autoSpaceDE w:val="0"/>
        <w:autoSpaceDN w:val="0"/>
        <w:adjustRightInd w:val="0"/>
        <w:spacing w:after="0" w:line="360" w:lineRule="auto"/>
        <w:jc w:val="center"/>
        <w:rPr>
          <w:rFonts w:ascii="Arial" w:hAnsi="Arial" w:cs="Arial"/>
          <w:b/>
          <w:bCs/>
          <w:color w:val="000000"/>
          <w:sz w:val="28"/>
          <w:szCs w:val="28"/>
        </w:rPr>
      </w:pPr>
    </w:p>
    <w:p w:rsidR="001A61D7" w:rsidRDefault="001A61D7" w:rsidP="0024379B">
      <w:pPr>
        <w:autoSpaceDE w:val="0"/>
        <w:autoSpaceDN w:val="0"/>
        <w:adjustRightInd w:val="0"/>
        <w:spacing w:after="0" w:line="360" w:lineRule="auto"/>
        <w:jc w:val="center"/>
        <w:rPr>
          <w:rFonts w:ascii="Arial" w:hAnsi="Arial" w:cs="Arial"/>
          <w:b/>
          <w:color w:val="000000"/>
          <w:sz w:val="28"/>
          <w:szCs w:val="28"/>
        </w:rPr>
      </w:pPr>
    </w:p>
    <w:p w:rsidR="00E04746" w:rsidRDefault="006A2B03" w:rsidP="006A2B03">
      <w:pPr>
        <w:autoSpaceDE w:val="0"/>
        <w:autoSpaceDN w:val="0"/>
        <w:adjustRightInd w:val="0"/>
        <w:spacing w:after="0" w:line="360" w:lineRule="auto"/>
        <w:jc w:val="center"/>
        <w:rPr>
          <w:rFonts w:ascii="Arial" w:hAnsi="Arial" w:cs="Arial"/>
          <w:b/>
          <w:bCs/>
          <w:color w:val="000000"/>
          <w:sz w:val="28"/>
          <w:szCs w:val="28"/>
        </w:rPr>
      </w:pPr>
      <w:r>
        <w:rPr>
          <w:rFonts w:ascii="Arial" w:hAnsi="Arial" w:cs="Arial"/>
          <w:b/>
          <w:bCs/>
          <w:color w:val="000000"/>
          <w:sz w:val="28"/>
          <w:szCs w:val="28"/>
        </w:rPr>
        <w:t xml:space="preserve">O </w:t>
      </w:r>
      <w:r w:rsidR="00E04746" w:rsidRPr="0024379B">
        <w:rPr>
          <w:rFonts w:ascii="Arial" w:hAnsi="Arial" w:cs="Arial"/>
          <w:b/>
          <w:bCs/>
          <w:color w:val="000000"/>
          <w:sz w:val="28"/>
          <w:szCs w:val="28"/>
        </w:rPr>
        <w:t>USO D</w:t>
      </w:r>
      <w:r>
        <w:rPr>
          <w:rFonts w:ascii="Arial" w:hAnsi="Arial" w:cs="Arial"/>
          <w:b/>
          <w:bCs/>
          <w:color w:val="000000"/>
          <w:sz w:val="28"/>
          <w:szCs w:val="28"/>
        </w:rPr>
        <w:t>E</w:t>
      </w:r>
      <w:r w:rsidR="00E04746" w:rsidRPr="0024379B">
        <w:rPr>
          <w:rFonts w:ascii="Arial" w:hAnsi="Arial" w:cs="Arial"/>
          <w:b/>
          <w:bCs/>
          <w:color w:val="000000"/>
          <w:sz w:val="28"/>
          <w:szCs w:val="28"/>
        </w:rPr>
        <w:t xml:space="preserve"> </w:t>
      </w:r>
      <w:r>
        <w:rPr>
          <w:rFonts w:ascii="Arial" w:hAnsi="Arial" w:cs="Arial"/>
          <w:b/>
          <w:bCs/>
          <w:color w:val="000000"/>
          <w:sz w:val="28"/>
          <w:szCs w:val="28"/>
        </w:rPr>
        <w:t xml:space="preserve">CARBOXITERAPIA E ÁCIDO TIOGLICÓLICO </w:t>
      </w:r>
    </w:p>
    <w:p w:rsidR="006A2B03" w:rsidRPr="0024379B" w:rsidRDefault="006A2B03" w:rsidP="006A2B03">
      <w:pPr>
        <w:autoSpaceDE w:val="0"/>
        <w:autoSpaceDN w:val="0"/>
        <w:adjustRightInd w:val="0"/>
        <w:spacing w:after="0" w:line="360" w:lineRule="auto"/>
        <w:jc w:val="center"/>
        <w:rPr>
          <w:rFonts w:ascii="Arial" w:hAnsi="Arial" w:cs="Arial"/>
          <w:color w:val="000000"/>
          <w:sz w:val="28"/>
          <w:szCs w:val="28"/>
        </w:rPr>
      </w:pPr>
      <w:r>
        <w:rPr>
          <w:rFonts w:ascii="Arial" w:hAnsi="Arial" w:cs="Arial"/>
          <w:b/>
          <w:bCs/>
          <w:color w:val="000000"/>
          <w:sz w:val="28"/>
          <w:szCs w:val="28"/>
        </w:rPr>
        <w:t>NA HIPERPIGMENTAÇÃO PERIORBITAL</w:t>
      </w: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Default="00E04746" w:rsidP="0024379B">
      <w:pPr>
        <w:autoSpaceDE w:val="0"/>
        <w:autoSpaceDN w:val="0"/>
        <w:adjustRightInd w:val="0"/>
        <w:spacing w:after="0" w:line="360" w:lineRule="auto"/>
        <w:jc w:val="center"/>
        <w:rPr>
          <w:rFonts w:ascii="Arial" w:hAnsi="Arial" w:cs="Arial"/>
          <w:b/>
          <w:bCs/>
          <w:color w:val="000000"/>
          <w:sz w:val="28"/>
          <w:szCs w:val="28"/>
        </w:rPr>
      </w:pPr>
    </w:p>
    <w:p w:rsidR="00F70771" w:rsidRPr="0024379B" w:rsidRDefault="00F70771"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Default="001A61D7" w:rsidP="0024379B">
      <w:pPr>
        <w:autoSpaceDE w:val="0"/>
        <w:autoSpaceDN w:val="0"/>
        <w:adjustRightInd w:val="0"/>
        <w:spacing w:after="0" w:line="360" w:lineRule="auto"/>
        <w:jc w:val="center"/>
        <w:rPr>
          <w:rFonts w:ascii="Arial" w:hAnsi="Arial" w:cs="Arial"/>
          <w:b/>
          <w:bCs/>
          <w:color w:val="000000"/>
          <w:sz w:val="28"/>
          <w:szCs w:val="28"/>
        </w:rPr>
      </w:pPr>
      <w:r>
        <w:rPr>
          <w:rFonts w:ascii="Arial" w:hAnsi="Arial" w:cs="Arial"/>
          <w:b/>
          <w:bCs/>
          <w:color w:val="000000"/>
          <w:sz w:val="28"/>
          <w:szCs w:val="28"/>
        </w:rPr>
        <w:t xml:space="preserve">RECIFE </w:t>
      </w:r>
    </w:p>
    <w:p w:rsidR="00F70771" w:rsidRDefault="001A61D7" w:rsidP="0024379B">
      <w:pPr>
        <w:autoSpaceDE w:val="0"/>
        <w:autoSpaceDN w:val="0"/>
        <w:adjustRightInd w:val="0"/>
        <w:spacing w:after="0" w:line="360" w:lineRule="auto"/>
        <w:jc w:val="center"/>
        <w:rPr>
          <w:rFonts w:ascii="Arial" w:hAnsi="Arial" w:cs="Arial"/>
          <w:b/>
          <w:bCs/>
          <w:color w:val="000000"/>
          <w:sz w:val="28"/>
          <w:szCs w:val="28"/>
        </w:rPr>
      </w:pPr>
      <w:r>
        <w:rPr>
          <w:rFonts w:ascii="Arial" w:hAnsi="Arial" w:cs="Arial"/>
          <w:b/>
          <w:bCs/>
          <w:color w:val="000000"/>
          <w:sz w:val="28"/>
          <w:szCs w:val="28"/>
        </w:rPr>
        <w:t>201</w:t>
      </w:r>
      <w:r w:rsidR="00480C05">
        <w:rPr>
          <w:rFonts w:ascii="Arial" w:hAnsi="Arial" w:cs="Arial"/>
          <w:b/>
          <w:bCs/>
          <w:color w:val="000000"/>
          <w:sz w:val="28"/>
          <w:szCs w:val="28"/>
        </w:rPr>
        <w:t>8</w:t>
      </w: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r w:rsidRPr="0024379B">
        <w:rPr>
          <w:rFonts w:ascii="Arial" w:hAnsi="Arial" w:cs="Arial"/>
          <w:b/>
          <w:bCs/>
          <w:color w:val="000000"/>
          <w:sz w:val="28"/>
          <w:szCs w:val="28"/>
        </w:rPr>
        <w:lastRenderedPageBreak/>
        <w:t>PRICILA ASSUNÇÃO SOUZA</w:t>
      </w: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4D2FE8" w:rsidRDefault="004D2FE8" w:rsidP="004D2FE8">
      <w:pPr>
        <w:autoSpaceDE w:val="0"/>
        <w:autoSpaceDN w:val="0"/>
        <w:adjustRightInd w:val="0"/>
        <w:spacing w:after="0" w:line="360" w:lineRule="auto"/>
        <w:jc w:val="center"/>
        <w:rPr>
          <w:rFonts w:ascii="Arial" w:hAnsi="Arial" w:cs="Arial"/>
          <w:b/>
          <w:bCs/>
          <w:color w:val="000000"/>
          <w:sz w:val="28"/>
          <w:szCs w:val="28"/>
        </w:rPr>
      </w:pPr>
      <w:r>
        <w:rPr>
          <w:rFonts w:ascii="Arial" w:hAnsi="Arial" w:cs="Arial"/>
          <w:b/>
          <w:bCs/>
          <w:color w:val="000000"/>
          <w:sz w:val="28"/>
          <w:szCs w:val="28"/>
        </w:rPr>
        <w:t xml:space="preserve">O </w:t>
      </w:r>
      <w:r w:rsidRPr="0024379B">
        <w:rPr>
          <w:rFonts w:ascii="Arial" w:hAnsi="Arial" w:cs="Arial"/>
          <w:b/>
          <w:bCs/>
          <w:color w:val="000000"/>
          <w:sz w:val="28"/>
          <w:szCs w:val="28"/>
        </w:rPr>
        <w:t>USO D</w:t>
      </w:r>
      <w:r>
        <w:rPr>
          <w:rFonts w:ascii="Arial" w:hAnsi="Arial" w:cs="Arial"/>
          <w:b/>
          <w:bCs/>
          <w:color w:val="000000"/>
          <w:sz w:val="28"/>
          <w:szCs w:val="28"/>
        </w:rPr>
        <w:t>E</w:t>
      </w:r>
      <w:r w:rsidRPr="0024379B">
        <w:rPr>
          <w:rFonts w:ascii="Arial" w:hAnsi="Arial" w:cs="Arial"/>
          <w:b/>
          <w:bCs/>
          <w:color w:val="000000"/>
          <w:sz w:val="28"/>
          <w:szCs w:val="28"/>
        </w:rPr>
        <w:t xml:space="preserve"> </w:t>
      </w:r>
      <w:r>
        <w:rPr>
          <w:rFonts w:ascii="Arial" w:hAnsi="Arial" w:cs="Arial"/>
          <w:b/>
          <w:bCs/>
          <w:color w:val="000000"/>
          <w:sz w:val="28"/>
          <w:szCs w:val="28"/>
        </w:rPr>
        <w:t xml:space="preserve">CARBOXITERAPIA E ÁCIDO TIOGLICÓLICO </w:t>
      </w:r>
    </w:p>
    <w:p w:rsidR="004D2FE8" w:rsidRPr="0024379B" w:rsidRDefault="004D2FE8" w:rsidP="004D2FE8">
      <w:pPr>
        <w:autoSpaceDE w:val="0"/>
        <w:autoSpaceDN w:val="0"/>
        <w:adjustRightInd w:val="0"/>
        <w:spacing w:after="0" w:line="360" w:lineRule="auto"/>
        <w:jc w:val="center"/>
        <w:rPr>
          <w:rFonts w:ascii="Arial" w:hAnsi="Arial" w:cs="Arial"/>
          <w:color w:val="000000"/>
          <w:sz w:val="28"/>
          <w:szCs w:val="28"/>
        </w:rPr>
      </w:pPr>
      <w:r>
        <w:rPr>
          <w:rFonts w:ascii="Arial" w:hAnsi="Arial" w:cs="Arial"/>
          <w:b/>
          <w:bCs/>
          <w:color w:val="000000"/>
          <w:sz w:val="28"/>
          <w:szCs w:val="28"/>
        </w:rPr>
        <w:t>NA HIPERPIGMENTAÇÃO PERIORBITAL</w:t>
      </w: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b/>
          <w:bCs/>
          <w:color w:val="000000"/>
          <w:sz w:val="28"/>
          <w:szCs w:val="28"/>
        </w:rPr>
      </w:pPr>
    </w:p>
    <w:p w:rsidR="00E04746" w:rsidRPr="0024379B" w:rsidRDefault="00E04746" w:rsidP="0024379B">
      <w:pPr>
        <w:autoSpaceDE w:val="0"/>
        <w:autoSpaceDN w:val="0"/>
        <w:adjustRightInd w:val="0"/>
        <w:spacing w:after="0" w:line="360" w:lineRule="auto"/>
        <w:jc w:val="center"/>
        <w:rPr>
          <w:rFonts w:ascii="Arial" w:hAnsi="Arial" w:cs="Arial"/>
          <w:color w:val="000000"/>
          <w:sz w:val="28"/>
          <w:szCs w:val="28"/>
        </w:rPr>
      </w:pPr>
    </w:p>
    <w:p w:rsidR="00E04746" w:rsidRPr="0024379B" w:rsidRDefault="00E04746" w:rsidP="0024379B">
      <w:pPr>
        <w:autoSpaceDE w:val="0"/>
        <w:autoSpaceDN w:val="0"/>
        <w:adjustRightInd w:val="0"/>
        <w:spacing w:after="0" w:line="360" w:lineRule="auto"/>
        <w:ind w:left="3544"/>
        <w:jc w:val="both"/>
        <w:rPr>
          <w:rFonts w:ascii="Arial" w:hAnsi="Arial" w:cs="Arial"/>
          <w:color w:val="000000"/>
          <w:sz w:val="23"/>
          <w:szCs w:val="23"/>
        </w:rPr>
      </w:pPr>
      <w:r w:rsidRPr="0024379B">
        <w:rPr>
          <w:rFonts w:ascii="Arial" w:hAnsi="Arial" w:cs="Arial"/>
          <w:color w:val="000000"/>
          <w:sz w:val="23"/>
          <w:szCs w:val="23"/>
        </w:rPr>
        <w:t>Monografia apresentada ao Centro de Capacitação Educacional – CCE, como parte das exigências para conclusão do curso de Pós-Graduação Lato Sensu em Biomedicina Estética.</w:t>
      </w:r>
    </w:p>
    <w:p w:rsidR="00E04746" w:rsidRPr="0024379B" w:rsidRDefault="00E04746" w:rsidP="0024379B">
      <w:pPr>
        <w:autoSpaceDE w:val="0"/>
        <w:autoSpaceDN w:val="0"/>
        <w:adjustRightInd w:val="0"/>
        <w:spacing w:after="0" w:line="360" w:lineRule="auto"/>
        <w:ind w:left="3544"/>
        <w:jc w:val="both"/>
        <w:rPr>
          <w:rFonts w:ascii="Arial" w:hAnsi="Arial" w:cs="Arial"/>
          <w:color w:val="000000"/>
          <w:sz w:val="23"/>
          <w:szCs w:val="23"/>
        </w:rPr>
      </w:pPr>
    </w:p>
    <w:p w:rsidR="00E04746" w:rsidRPr="0024379B" w:rsidRDefault="00E04746" w:rsidP="0024379B">
      <w:pPr>
        <w:autoSpaceDE w:val="0"/>
        <w:autoSpaceDN w:val="0"/>
        <w:adjustRightInd w:val="0"/>
        <w:spacing w:after="0" w:line="360" w:lineRule="auto"/>
        <w:ind w:left="3544"/>
        <w:jc w:val="both"/>
        <w:rPr>
          <w:rFonts w:ascii="Arial" w:hAnsi="Arial" w:cs="Arial"/>
          <w:color w:val="000000"/>
          <w:sz w:val="23"/>
          <w:szCs w:val="23"/>
        </w:rPr>
      </w:pPr>
      <w:r w:rsidRPr="0024379B">
        <w:rPr>
          <w:rFonts w:ascii="Arial" w:hAnsi="Arial" w:cs="Arial"/>
          <w:color w:val="000000"/>
          <w:sz w:val="23"/>
          <w:szCs w:val="23"/>
        </w:rPr>
        <w:t>Orientador (a): Prof. Esp. Rosângela G. Sampaulo</w:t>
      </w:r>
    </w:p>
    <w:p w:rsidR="00E04746" w:rsidRPr="0024379B" w:rsidRDefault="00E04746" w:rsidP="0024379B">
      <w:pPr>
        <w:autoSpaceDE w:val="0"/>
        <w:autoSpaceDN w:val="0"/>
        <w:adjustRightInd w:val="0"/>
        <w:spacing w:after="0" w:line="360" w:lineRule="auto"/>
        <w:ind w:left="3544"/>
        <w:jc w:val="both"/>
        <w:rPr>
          <w:rFonts w:ascii="Arial" w:hAnsi="Arial" w:cs="Arial"/>
          <w:color w:val="000000"/>
          <w:sz w:val="23"/>
          <w:szCs w:val="23"/>
        </w:rPr>
      </w:pPr>
    </w:p>
    <w:p w:rsidR="00E04746" w:rsidRPr="0024379B" w:rsidRDefault="00E04746" w:rsidP="0024379B">
      <w:pPr>
        <w:autoSpaceDE w:val="0"/>
        <w:autoSpaceDN w:val="0"/>
        <w:adjustRightInd w:val="0"/>
        <w:spacing w:after="0" w:line="360" w:lineRule="auto"/>
        <w:ind w:left="3544"/>
        <w:jc w:val="both"/>
        <w:rPr>
          <w:rFonts w:ascii="Arial" w:hAnsi="Arial" w:cs="Arial"/>
          <w:color w:val="000000"/>
          <w:sz w:val="23"/>
          <w:szCs w:val="23"/>
        </w:rPr>
      </w:pPr>
    </w:p>
    <w:p w:rsidR="00E04746" w:rsidRPr="0024379B" w:rsidRDefault="00E04746" w:rsidP="0024379B">
      <w:pPr>
        <w:autoSpaceDE w:val="0"/>
        <w:autoSpaceDN w:val="0"/>
        <w:adjustRightInd w:val="0"/>
        <w:spacing w:after="0" w:line="360" w:lineRule="auto"/>
        <w:ind w:left="3544"/>
        <w:jc w:val="both"/>
        <w:rPr>
          <w:rFonts w:ascii="Arial" w:hAnsi="Arial" w:cs="Arial"/>
          <w:color w:val="000000"/>
          <w:sz w:val="23"/>
          <w:szCs w:val="23"/>
        </w:rPr>
      </w:pPr>
    </w:p>
    <w:p w:rsidR="00E04746" w:rsidRPr="0024379B" w:rsidRDefault="00E04746" w:rsidP="0024379B">
      <w:pPr>
        <w:autoSpaceDE w:val="0"/>
        <w:autoSpaceDN w:val="0"/>
        <w:adjustRightInd w:val="0"/>
        <w:spacing w:after="0" w:line="360" w:lineRule="auto"/>
        <w:ind w:left="3544"/>
        <w:jc w:val="both"/>
        <w:rPr>
          <w:rFonts w:ascii="Arial" w:hAnsi="Arial" w:cs="Arial"/>
          <w:color w:val="000000"/>
          <w:sz w:val="23"/>
          <w:szCs w:val="23"/>
        </w:rPr>
      </w:pPr>
    </w:p>
    <w:p w:rsidR="00E04746" w:rsidRPr="0024379B" w:rsidRDefault="00E04746" w:rsidP="0024379B">
      <w:pPr>
        <w:autoSpaceDE w:val="0"/>
        <w:autoSpaceDN w:val="0"/>
        <w:adjustRightInd w:val="0"/>
        <w:spacing w:after="0" w:line="360" w:lineRule="auto"/>
        <w:ind w:left="3544"/>
        <w:jc w:val="both"/>
        <w:rPr>
          <w:rFonts w:ascii="Arial" w:hAnsi="Arial" w:cs="Arial"/>
          <w:color w:val="000000"/>
          <w:sz w:val="23"/>
          <w:szCs w:val="23"/>
        </w:rPr>
      </w:pPr>
    </w:p>
    <w:p w:rsidR="00E04746" w:rsidRPr="0024379B" w:rsidRDefault="00E04746" w:rsidP="0024379B">
      <w:pPr>
        <w:autoSpaceDE w:val="0"/>
        <w:autoSpaceDN w:val="0"/>
        <w:adjustRightInd w:val="0"/>
        <w:spacing w:after="0" w:line="360" w:lineRule="auto"/>
        <w:ind w:left="3544"/>
        <w:jc w:val="both"/>
        <w:rPr>
          <w:rFonts w:ascii="Arial" w:hAnsi="Arial" w:cs="Arial"/>
          <w:color w:val="000000"/>
          <w:sz w:val="23"/>
          <w:szCs w:val="23"/>
        </w:rPr>
      </w:pPr>
    </w:p>
    <w:p w:rsidR="00E04746" w:rsidRDefault="00E04746" w:rsidP="0024379B">
      <w:pPr>
        <w:autoSpaceDE w:val="0"/>
        <w:autoSpaceDN w:val="0"/>
        <w:adjustRightInd w:val="0"/>
        <w:spacing w:after="0" w:line="360" w:lineRule="auto"/>
        <w:ind w:left="3544"/>
        <w:jc w:val="both"/>
        <w:rPr>
          <w:rFonts w:ascii="Arial" w:hAnsi="Arial" w:cs="Arial"/>
          <w:color w:val="000000"/>
          <w:sz w:val="23"/>
          <w:szCs w:val="23"/>
        </w:rPr>
      </w:pPr>
    </w:p>
    <w:p w:rsidR="001A61D7" w:rsidRPr="0024379B" w:rsidRDefault="001A61D7" w:rsidP="0024379B">
      <w:pPr>
        <w:autoSpaceDE w:val="0"/>
        <w:autoSpaceDN w:val="0"/>
        <w:adjustRightInd w:val="0"/>
        <w:spacing w:after="0" w:line="360" w:lineRule="auto"/>
        <w:ind w:left="3544"/>
        <w:jc w:val="both"/>
        <w:rPr>
          <w:rFonts w:ascii="Arial" w:hAnsi="Arial" w:cs="Arial"/>
          <w:color w:val="000000"/>
          <w:sz w:val="23"/>
          <w:szCs w:val="23"/>
        </w:rPr>
      </w:pPr>
    </w:p>
    <w:p w:rsidR="00E04746" w:rsidRPr="0024379B" w:rsidRDefault="00E04746" w:rsidP="0024379B">
      <w:pPr>
        <w:autoSpaceDE w:val="0"/>
        <w:autoSpaceDN w:val="0"/>
        <w:adjustRightInd w:val="0"/>
        <w:spacing w:after="0" w:line="360" w:lineRule="auto"/>
        <w:ind w:left="3544"/>
        <w:jc w:val="both"/>
        <w:rPr>
          <w:rFonts w:ascii="Arial" w:hAnsi="Arial" w:cs="Arial"/>
          <w:color w:val="000000"/>
          <w:sz w:val="23"/>
          <w:szCs w:val="23"/>
        </w:rPr>
      </w:pPr>
    </w:p>
    <w:p w:rsidR="001A61D7" w:rsidRPr="001A61D7" w:rsidRDefault="001A61D7" w:rsidP="001A61D7">
      <w:pPr>
        <w:autoSpaceDE w:val="0"/>
        <w:autoSpaceDN w:val="0"/>
        <w:adjustRightInd w:val="0"/>
        <w:spacing w:after="0" w:line="360" w:lineRule="auto"/>
        <w:ind w:left="360"/>
        <w:jc w:val="center"/>
        <w:rPr>
          <w:rFonts w:ascii="Arial" w:hAnsi="Arial" w:cs="Arial"/>
          <w:b/>
          <w:bCs/>
          <w:color w:val="000000"/>
          <w:sz w:val="28"/>
          <w:szCs w:val="28"/>
        </w:rPr>
      </w:pPr>
      <w:r w:rsidRPr="001A61D7">
        <w:rPr>
          <w:rFonts w:ascii="Arial" w:hAnsi="Arial" w:cs="Arial"/>
          <w:b/>
          <w:bCs/>
          <w:color w:val="000000"/>
          <w:sz w:val="28"/>
          <w:szCs w:val="28"/>
        </w:rPr>
        <w:t xml:space="preserve">RECIFE </w:t>
      </w:r>
    </w:p>
    <w:p w:rsidR="001A61D7" w:rsidRPr="001A61D7" w:rsidRDefault="001A61D7" w:rsidP="001A61D7">
      <w:pPr>
        <w:autoSpaceDE w:val="0"/>
        <w:autoSpaceDN w:val="0"/>
        <w:adjustRightInd w:val="0"/>
        <w:spacing w:after="0" w:line="360" w:lineRule="auto"/>
        <w:ind w:left="360"/>
        <w:jc w:val="center"/>
        <w:rPr>
          <w:rFonts w:ascii="Arial" w:hAnsi="Arial" w:cs="Arial"/>
          <w:b/>
          <w:bCs/>
          <w:color w:val="000000"/>
          <w:sz w:val="28"/>
          <w:szCs w:val="28"/>
        </w:rPr>
      </w:pPr>
      <w:r w:rsidRPr="001A61D7">
        <w:rPr>
          <w:rFonts w:ascii="Arial" w:hAnsi="Arial" w:cs="Arial"/>
          <w:b/>
          <w:bCs/>
          <w:color w:val="000000"/>
          <w:sz w:val="28"/>
          <w:szCs w:val="28"/>
        </w:rPr>
        <w:t>201</w:t>
      </w:r>
      <w:r w:rsidR="00480C05">
        <w:rPr>
          <w:rFonts w:ascii="Arial" w:hAnsi="Arial" w:cs="Arial"/>
          <w:b/>
          <w:bCs/>
          <w:color w:val="000000"/>
          <w:sz w:val="28"/>
          <w:szCs w:val="28"/>
        </w:rPr>
        <w:t>8</w:t>
      </w:r>
    </w:p>
    <w:p w:rsidR="00084A04" w:rsidRPr="00084A04" w:rsidRDefault="00084A04" w:rsidP="00084A04">
      <w:pPr>
        <w:spacing w:after="0" w:line="360" w:lineRule="auto"/>
        <w:jc w:val="center"/>
        <w:rPr>
          <w:rFonts w:ascii="Arial" w:hAnsi="Arial" w:cs="Arial"/>
          <w:b/>
          <w:bCs/>
          <w:sz w:val="24"/>
          <w:szCs w:val="24"/>
        </w:rPr>
      </w:pPr>
      <w:r>
        <w:rPr>
          <w:rFonts w:ascii="Arial" w:hAnsi="Arial" w:cs="Arial"/>
          <w:b/>
          <w:bCs/>
          <w:sz w:val="24"/>
          <w:szCs w:val="24"/>
        </w:rPr>
        <w:lastRenderedPageBreak/>
        <w:t>PRICILA ASSUNÇÃO SOUZA</w:t>
      </w:r>
    </w:p>
    <w:p w:rsidR="00084A04" w:rsidRDefault="00084A04" w:rsidP="00084A04">
      <w:pPr>
        <w:autoSpaceDE w:val="0"/>
        <w:autoSpaceDN w:val="0"/>
        <w:adjustRightInd w:val="0"/>
        <w:spacing w:after="0" w:line="360" w:lineRule="auto"/>
        <w:jc w:val="center"/>
        <w:rPr>
          <w:rFonts w:ascii="Arial" w:hAnsi="Arial" w:cs="Arial"/>
          <w:b/>
          <w:bCs/>
          <w:color w:val="000000"/>
          <w:sz w:val="28"/>
          <w:szCs w:val="28"/>
        </w:rPr>
      </w:pPr>
    </w:p>
    <w:p w:rsidR="00084A04" w:rsidRDefault="00084A04" w:rsidP="00084A04">
      <w:pPr>
        <w:autoSpaceDE w:val="0"/>
        <w:autoSpaceDN w:val="0"/>
        <w:adjustRightInd w:val="0"/>
        <w:spacing w:after="0" w:line="360" w:lineRule="auto"/>
        <w:jc w:val="center"/>
        <w:rPr>
          <w:rFonts w:ascii="Arial" w:hAnsi="Arial" w:cs="Arial"/>
          <w:b/>
          <w:bCs/>
          <w:color w:val="000000"/>
          <w:sz w:val="28"/>
          <w:szCs w:val="28"/>
        </w:rPr>
      </w:pPr>
    </w:p>
    <w:p w:rsidR="00084A04" w:rsidRDefault="00084A04" w:rsidP="00084A04">
      <w:pPr>
        <w:autoSpaceDE w:val="0"/>
        <w:autoSpaceDN w:val="0"/>
        <w:adjustRightInd w:val="0"/>
        <w:spacing w:after="0" w:line="360" w:lineRule="auto"/>
        <w:jc w:val="center"/>
        <w:rPr>
          <w:rFonts w:ascii="Arial" w:hAnsi="Arial" w:cs="Arial"/>
          <w:b/>
          <w:bCs/>
          <w:color w:val="000000"/>
          <w:sz w:val="28"/>
          <w:szCs w:val="28"/>
        </w:rPr>
      </w:pPr>
    </w:p>
    <w:p w:rsidR="00084A04" w:rsidRDefault="00084A04" w:rsidP="00084A04">
      <w:pPr>
        <w:autoSpaceDE w:val="0"/>
        <w:autoSpaceDN w:val="0"/>
        <w:adjustRightInd w:val="0"/>
        <w:spacing w:after="0" w:line="360" w:lineRule="auto"/>
        <w:jc w:val="center"/>
        <w:rPr>
          <w:rFonts w:ascii="Arial" w:hAnsi="Arial" w:cs="Arial"/>
          <w:b/>
          <w:bCs/>
          <w:color w:val="000000"/>
          <w:sz w:val="28"/>
          <w:szCs w:val="28"/>
        </w:rPr>
      </w:pPr>
    </w:p>
    <w:p w:rsidR="00084A04" w:rsidRDefault="00084A04" w:rsidP="00084A04">
      <w:pPr>
        <w:autoSpaceDE w:val="0"/>
        <w:autoSpaceDN w:val="0"/>
        <w:adjustRightInd w:val="0"/>
        <w:spacing w:after="0" w:line="360" w:lineRule="auto"/>
        <w:jc w:val="center"/>
        <w:rPr>
          <w:rFonts w:ascii="Arial" w:hAnsi="Arial" w:cs="Arial"/>
          <w:b/>
          <w:bCs/>
          <w:color w:val="000000"/>
          <w:sz w:val="28"/>
          <w:szCs w:val="28"/>
        </w:rPr>
      </w:pPr>
    </w:p>
    <w:p w:rsidR="00084A04" w:rsidRDefault="00084A04" w:rsidP="00084A04">
      <w:pPr>
        <w:autoSpaceDE w:val="0"/>
        <w:autoSpaceDN w:val="0"/>
        <w:adjustRightInd w:val="0"/>
        <w:spacing w:after="0" w:line="360" w:lineRule="auto"/>
        <w:jc w:val="center"/>
        <w:rPr>
          <w:rFonts w:ascii="Arial" w:hAnsi="Arial" w:cs="Arial"/>
          <w:b/>
          <w:bCs/>
          <w:color w:val="000000"/>
          <w:sz w:val="28"/>
          <w:szCs w:val="28"/>
        </w:rPr>
      </w:pPr>
    </w:p>
    <w:p w:rsidR="00084A04" w:rsidRDefault="00084A04" w:rsidP="00084A04">
      <w:pPr>
        <w:autoSpaceDE w:val="0"/>
        <w:autoSpaceDN w:val="0"/>
        <w:adjustRightInd w:val="0"/>
        <w:spacing w:after="0" w:line="360" w:lineRule="auto"/>
        <w:jc w:val="center"/>
        <w:rPr>
          <w:rFonts w:ascii="Arial" w:hAnsi="Arial" w:cs="Arial"/>
          <w:b/>
          <w:bCs/>
          <w:color w:val="000000"/>
          <w:sz w:val="28"/>
          <w:szCs w:val="28"/>
        </w:rPr>
      </w:pPr>
    </w:p>
    <w:p w:rsidR="00084A04" w:rsidRDefault="00084A04" w:rsidP="00084A04">
      <w:pPr>
        <w:autoSpaceDE w:val="0"/>
        <w:autoSpaceDN w:val="0"/>
        <w:adjustRightInd w:val="0"/>
        <w:spacing w:after="0" w:line="360" w:lineRule="auto"/>
        <w:jc w:val="center"/>
        <w:rPr>
          <w:rFonts w:ascii="Arial" w:hAnsi="Arial" w:cs="Arial"/>
          <w:b/>
          <w:bCs/>
          <w:color w:val="000000"/>
          <w:sz w:val="28"/>
          <w:szCs w:val="28"/>
        </w:rPr>
      </w:pPr>
      <w:r>
        <w:rPr>
          <w:rFonts w:ascii="Arial" w:hAnsi="Arial" w:cs="Arial"/>
          <w:b/>
          <w:bCs/>
          <w:color w:val="000000"/>
          <w:sz w:val="28"/>
          <w:szCs w:val="28"/>
        </w:rPr>
        <w:t xml:space="preserve">O </w:t>
      </w:r>
      <w:r w:rsidRPr="0024379B">
        <w:rPr>
          <w:rFonts w:ascii="Arial" w:hAnsi="Arial" w:cs="Arial"/>
          <w:b/>
          <w:bCs/>
          <w:color w:val="000000"/>
          <w:sz w:val="28"/>
          <w:szCs w:val="28"/>
        </w:rPr>
        <w:t>USO D</w:t>
      </w:r>
      <w:r>
        <w:rPr>
          <w:rFonts w:ascii="Arial" w:hAnsi="Arial" w:cs="Arial"/>
          <w:b/>
          <w:bCs/>
          <w:color w:val="000000"/>
          <w:sz w:val="28"/>
          <w:szCs w:val="28"/>
        </w:rPr>
        <w:t>E</w:t>
      </w:r>
      <w:r w:rsidRPr="0024379B">
        <w:rPr>
          <w:rFonts w:ascii="Arial" w:hAnsi="Arial" w:cs="Arial"/>
          <w:b/>
          <w:bCs/>
          <w:color w:val="000000"/>
          <w:sz w:val="28"/>
          <w:szCs w:val="28"/>
        </w:rPr>
        <w:t xml:space="preserve"> </w:t>
      </w:r>
      <w:r>
        <w:rPr>
          <w:rFonts w:ascii="Arial" w:hAnsi="Arial" w:cs="Arial"/>
          <w:b/>
          <w:bCs/>
          <w:color w:val="000000"/>
          <w:sz w:val="28"/>
          <w:szCs w:val="28"/>
        </w:rPr>
        <w:t>CARBOXITERAPIA E ÁCIDO TIOGLICÓLICO</w:t>
      </w:r>
    </w:p>
    <w:p w:rsidR="00084A04" w:rsidRDefault="00084A04" w:rsidP="00084A04">
      <w:pPr>
        <w:spacing w:after="0" w:line="360" w:lineRule="auto"/>
        <w:jc w:val="center"/>
        <w:rPr>
          <w:rFonts w:ascii="Arial" w:hAnsi="Arial" w:cs="Arial"/>
          <w:b/>
          <w:bCs/>
          <w:sz w:val="24"/>
          <w:szCs w:val="24"/>
        </w:rPr>
      </w:pPr>
      <w:r>
        <w:rPr>
          <w:rFonts w:ascii="Arial" w:hAnsi="Arial" w:cs="Arial"/>
          <w:b/>
          <w:bCs/>
          <w:color w:val="000000"/>
          <w:sz w:val="28"/>
          <w:szCs w:val="28"/>
        </w:rPr>
        <w:t>NA HIPERPIGMENTAÇÃO PERIORBITAL</w:t>
      </w:r>
    </w:p>
    <w:p w:rsidR="00084A04" w:rsidRDefault="00084A04" w:rsidP="00084A04">
      <w:pPr>
        <w:spacing w:after="0" w:line="360" w:lineRule="auto"/>
        <w:jc w:val="center"/>
        <w:rPr>
          <w:rFonts w:ascii="Arial" w:hAnsi="Arial" w:cs="Arial"/>
          <w:b/>
          <w:bCs/>
          <w:sz w:val="24"/>
          <w:szCs w:val="24"/>
        </w:rPr>
      </w:pPr>
    </w:p>
    <w:p w:rsidR="00084A04" w:rsidRDefault="00084A04" w:rsidP="00084A04">
      <w:pPr>
        <w:spacing w:after="0" w:line="360" w:lineRule="auto"/>
        <w:jc w:val="both"/>
        <w:rPr>
          <w:rFonts w:ascii="Arial" w:hAnsi="Arial" w:cs="Arial"/>
          <w:b/>
          <w:bCs/>
          <w:sz w:val="24"/>
          <w:szCs w:val="24"/>
        </w:rPr>
      </w:pPr>
    </w:p>
    <w:p w:rsidR="00084A04" w:rsidRDefault="00084A04" w:rsidP="00084A04">
      <w:pPr>
        <w:spacing w:after="0" w:line="360" w:lineRule="auto"/>
        <w:jc w:val="both"/>
        <w:rPr>
          <w:rFonts w:ascii="Arial" w:hAnsi="Arial" w:cs="Arial"/>
          <w:b/>
          <w:bCs/>
          <w:sz w:val="24"/>
          <w:szCs w:val="24"/>
        </w:rPr>
      </w:pPr>
    </w:p>
    <w:p w:rsidR="00084A04" w:rsidRDefault="00084A04" w:rsidP="00084A04">
      <w:pPr>
        <w:spacing w:after="0" w:line="360" w:lineRule="auto"/>
        <w:jc w:val="both"/>
        <w:rPr>
          <w:rFonts w:ascii="Arial" w:hAnsi="Arial" w:cs="Arial"/>
          <w:b/>
          <w:bCs/>
          <w:sz w:val="24"/>
          <w:szCs w:val="24"/>
        </w:rPr>
      </w:pPr>
    </w:p>
    <w:p w:rsidR="00084A04" w:rsidRDefault="00084A04" w:rsidP="00084A04">
      <w:pPr>
        <w:spacing w:after="0" w:line="360" w:lineRule="auto"/>
        <w:jc w:val="both"/>
        <w:rPr>
          <w:rFonts w:ascii="Arial" w:hAnsi="Arial" w:cs="Arial"/>
          <w:b/>
          <w:bCs/>
          <w:sz w:val="24"/>
          <w:szCs w:val="24"/>
        </w:rPr>
      </w:pPr>
    </w:p>
    <w:p w:rsidR="00084A04" w:rsidRDefault="00084A04" w:rsidP="00084A04">
      <w:pPr>
        <w:spacing w:after="0" w:line="360" w:lineRule="auto"/>
        <w:jc w:val="both"/>
        <w:rPr>
          <w:rFonts w:ascii="Arial" w:hAnsi="Arial" w:cs="Arial"/>
          <w:b/>
          <w:bCs/>
          <w:sz w:val="24"/>
          <w:szCs w:val="24"/>
        </w:rPr>
      </w:pPr>
    </w:p>
    <w:p w:rsidR="00084A04" w:rsidRDefault="00084A04" w:rsidP="00892627">
      <w:pPr>
        <w:spacing w:after="0" w:line="360" w:lineRule="auto"/>
        <w:jc w:val="both"/>
        <w:rPr>
          <w:rFonts w:ascii="Arial" w:hAnsi="Arial" w:cs="Arial"/>
          <w:b/>
          <w:bCs/>
          <w:sz w:val="24"/>
          <w:szCs w:val="24"/>
        </w:rPr>
      </w:pPr>
    </w:p>
    <w:p w:rsidR="00084A04" w:rsidRDefault="00084A04" w:rsidP="00892627">
      <w:pPr>
        <w:spacing w:after="0" w:line="360" w:lineRule="auto"/>
        <w:jc w:val="both"/>
        <w:rPr>
          <w:rFonts w:ascii="Arial" w:hAnsi="Arial" w:cs="Arial"/>
          <w:b/>
          <w:bCs/>
          <w:sz w:val="24"/>
          <w:szCs w:val="24"/>
        </w:rPr>
      </w:pPr>
      <w:r w:rsidRPr="00084A04">
        <w:rPr>
          <w:rFonts w:ascii="Arial" w:hAnsi="Arial" w:cs="Arial"/>
          <w:b/>
          <w:bCs/>
          <w:sz w:val="24"/>
          <w:szCs w:val="24"/>
        </w:rPr>
        <w:t>Monografia apresentada ao Instituto Nacional de Ensino Superior e Centro</w:t>
      </w:r>
      <w:r w:rsidR="00892627">
        <w:rPr>
          <w:rFonts w:ascii="Arial" w:hAnsi="Arial" w:cs="Arial"/>
          <w:b/>
          <w:bCs/>
          <w:sz w:val="24"/>
          <w:szCs w:val="24"/>
        </w:rPr>
        <w:t xml:space="preserve"> </w:t>
      </w:r>
      <w:r w:rsidRPr="00084A04">
        <w:rPr>
          <w:rFonts w:ascii="Arial" w:hAnsi="Arial" w:cs="Arial"/>
          <w:b/>
          <w:bCs/>
          <w:sz w:val="24"/>
          <w:szCs w:val="24"/>
        </w:rPr>
        <w:t>De</w:t>
      </w:r>
      <w:r>
        <w:rPr>
          <w:rFonts w:ascii="Arial" w:hAnsi="Arial" w:cs="Arial"/>
          <w:b/>
          <w:bCs/>
          <w:sz w:val="24"/>
          <w:szCs w:val="24"/>
        </w:rPr>
        <w:t xml:space="preserve"> </w:t>
      </w:r>
      <w:r w:rsidR="00892627">
        <w:rPr>
          <w:rFonts w:ascii="Arial" w:hAnsi="Arial" w:cs="Arial"/>
          <w:b/>
          <w:bCs/>
          <w:sz w:val="24"/>
          <w:szCs w:val="24"/>
        </w:rPr>
        <w:t>Capacitação</w:t>
      </w:r>
      <w:r w:rsidRPr="00084A04">
        <w:rPr>
          <w:rFonts w:ascii="Arial" w:hAnsi="Arial" w:cs="Arial"/>
          <w:b/>
          <w:bCs/>
          <w:sz w:val="24"/>
          <w:szCs w:val="24"/>
        </w:rPr>
        <w:t xml:space="preserve"> Educacional, como exigência do Curso de Pós-Graduação Lato</w:t>
      </w:r>
      <w:r w:rsidR="00892627">
        <w:rPr>
          <w:rFonts w:ascii="Arial" w:hAnsi="Arial" w:cs="Arial"/>
          <w:b/>
          <w:bCs/>
          <w:sz w:val="24"/>
          <w:szCs w:val="24"/>
        </w:rPr>
        <w:t xml:space="preserve"> </w:t>
      </w:r>
      <w:r w:rsidRPr="00084A04">
        <w:rPr>
          <w:rFonts w:ascii="Arial" w:hAnsi="Arial" w:cs="Arial"/>
          <w:b/>
          <w:bCs/>
          <w:sz w:val="24"/>
          <w:szCs w:val="24"/>
        </w:rPr>
        <w:t>Sensu em Biomedicina Estética.</w:t>
      </w:r>
    </w:p>
    <w:p w:rsidR="00084A04" w:rsidRDefault="00084A04" w:rsidP="00084A04">
      <w:pPr>
        <w:spacing w:after="0" w:line="360" w:lineRule="auto"/>
        <w:jc w:val="both"/>
        <w:rPr>
          <w:rFonts w:ascii="Arial" w:hAnsi="Arial" w:cs="Arial"/>
          <w:b/>
          <w:bCs/>
          <w:sz w:val="24"/>
          <w:szCs w:val="24"/>
        </w:rPr>
      </w:pPr>
    </w:p>
    <w:p w:rsidR="00084A04" w:rsidRPr="00084A04" w:rsidRDefault="00084A04" w:rsidP="00084A04">
      <w:pPr>
        <w:spacing w:after="0" w:line="360" w:lineRule="auto"/>
        <w:jc w:val="both"/>
        <w:rPr>
          <w:rFonts w:ascii="Arial" w:hAnsi="Arial" w:cs="Arial"/>
          <w:b/>
          <w:bCs/>
          <w:sz w:val="24"/>
          <w:szCs w:val="24"/>
        </w:rPr>
      </w:pPr>
    </w:p>
    <w:p w:rsidR="00084A04" w:rsidRPr="00084A04" w:rsidRDefault="00084A04" w:rsidP="00084A04">
      <w:pPr>
        <w:spacing w:after="0" w:line="360" w:lineRule="auto"/>
        <w:jc w:val="both"/>
        <w:rPr>
          <w:rFonts w:ascii="Arial" w:hAnsi="Arial" w:cs="Arial"/>
          <w:b/>
          <w:bCs/>
          <w:sz w:val="24"/>
          <w:szCs w:val="24"/>
        </w:rPr>
      </w:pPr>
      <w:r w:rsidRPr="00084A04">
        <w:rPr>
          <w:rFonts w:ascii="Arial" w:hAnsi="Arial" w:cs="Arial"/>
          <w:b/>
          <w:bCs/>
          <w:sz w:val="24"/>
          <w:szCs w:val="24"/>
        </w:rPr>
        <w:t>EXAMINADOR</w:t>
      </w:r>
    </w:p>
    <w:p w:rsidR="00084A04" w:rsidRPr="00084A04" w:rsidRDefault="00084A04" w:rsidP="00084A04">
      <w:pPr>
        <w:spacing w:after="0" w:line="360" w:lineRule="auto"/>
        <w:jc w:val="both"/>
        <w:rPr>
          <w:rFonts w:ascii="Arial" w:hAnsi="Arial" w:cs="Arial"/>
          <w:b/>
          <w:bCs/>
          <w:sz w:val="24"/>
          <w:szCs w:val="24"/>
        </w:rPr>
      </w:pPr>
      <w:r w:rsidRPr="00084A04">
        <w:rPr>
          <w:rFonts w:ascii="Arial" w:hAnsi="Arial" w:cs="Arial"/>
          <w:b/>
          <w:bCs/>
          <w:sz w:val="24"/>
          <w:szCs w:val="24"/>
        </w:rPr>
        <w:t>Nome: _______________________________________</w:t>
      </w:r>
    </w:p>
    <w:p w:rsidR="00084A04" w:rsidRDefault="00084A04" w:rsidP="00084A04">
      <w:pPr>
        <w:spacing w:after="0" w:line="360" w:lineRule="auto"/>
        <w:jc w:val="both"/>
        <w:rPr>
          <w:rFonts w:ascii="Arial" w:hAnsi="Arial" w:cs="Arial"/>
          <w:b/>
          <w:bCs/>
          <w:sz w:val="24"/>
          <w:szCs w:val="24"/>
        </w:rPr>
      </w:pPr>
      <w:r w:rsidRPr="00084A04">
        <w:rPr>
          <w:rFonts w:ascii="Arial" w:hAnsi="Arial" w:cs="Arial"/>
          <w:b/>
          <w:bCs/>
          <w:sz w:val="24"/>
          <w:szCs w:val="24"/>
        </w:rPr>
        <w:t>Titulação: _____________________________________</w:t>
      </w:r>
    </w:p>
    <w:p w:rsidR="00084A04" w:rsidRDefault="00084A04" w:rsidP="00084A04">
      <w:pPr>
        <w:spacing w:after="0" w:line="360" w:lineRule="auto"/>
        <w:jc w:val="both"/>
        <w:rPr>
          <w:rFonts w:ascii="Arial" w:hAnsi="Arial" w:cs="Arial"/>
          <w:b/>
          <w:bCs/>
          <w:sz w:val="24"/>
          <w:szCs w:val="24"/>
        </w:rPr>
      </w:pPr>
    </w:p>
    <w:p w:rsidR="00084A04" w:rsidRPr="00084A04" w:rsidRDefault="00084A04" w:rsidP="00084A04">
      <w:pPr>
        <w:spacing w:after="0" w:line="360" w:lineRule="auto"/>
        <w:jc w:val="both"/>
        <w:rPr>
          <w:rFonts w:ascii="Arial" w:hAnsi="Arial" w:cs="Arial"/>
          <w:b/>
          <w:bCs/>
          <w:sz w:val="24"/>
          <w:szCs w:val="24"/>
        </w:rPr>
      </w:pPr>
    </w:p>
    <w:p w:rsidR="00084A04" w:rsidRPr="00084A04" w:rsidRDefault="00084A04" w:rsidP="00084A04">
      <w:pPr>
        <w:spacing w:after="0" w:line="360" w:lineRule="auto"/>
        <w:jc w:val="both"/>
        <w:rPr>
          <w:rFonts w:ascii="Arial" w:hAnsi="Arial" w:cs="Arial"/>
          <w:b/>
          <w:bCs/>
          <w:sz w:val="24"/>
          <w:szCs w:val="24"/>
        </w:rPr>
      </w:pPr>
      <w:r w:rsidRPr="00084A04">
        <w:rPr>
          <w:rFonts w:ascii="Arial" w:hAnsi="Arial" w:cs="Arial"/>
          <w:b/>
          <w:bCs/>
          <w:sz w:val="24"/>
          <w:szCs w:val="24"/>
        </w:rPr>
        <w:t>PARECER FINAL:</w:t>
      </w:r>
    </w:p>
    <w:p w:rsidR="00084A04" w:rsidRPr="00084A04" w:rsidRDefault="00084A04" w:rsidP="00084A04">
      <w:pPr>
        <w:spacing w:after="0" w:line="360" w:lineRule="auto"/>
        <w:jc w:val="both"/>
        <w:rPr>
          <w:rFonts w:ascii="Arial" w:hAnsi="Arial" w:cs="Arial"/>
          <w:b/>
          <w:bCs/>
          <w:sz w:val="24"/>
          <w:szCs w:val="24"/>
        </w:rPr>
      </w:pPr>
      <w:r w:rsidRPr="00084A04">
        <w:rPr>
          <w:rFonts w:ascii="Arial" w:hAnsi="Arial" w:cs="Arial"/>
          <w:b/>
          <w:bCs/>
          <w:sz w:val="24"/>
          <w:szCs w:val="24"/>
        </w:rPr>
        <w:t>_______________________________________________________________</w:t>
      </w:r>
    </w:p>
    <w:p w:rsidR="00084A04" w:rsidRPr="00084A04" w:rsidRDefault="00084A04" w:rsidP="00084A04">
      <w:pPr>
        <w:spacing w:after="0" w:line="360" w:lineRule="auto"/>
        <w:jc w:val="both"/>
        <w:rPr>
          <w:rFonts w:ascii="Arial" w:hAnsi="Arial" w:cs="Arial"/>
          <w:b/>
          <w:bCs/>
          <w:sz w:val="24"/>
          <w:szCs w:val="24"/>
        </w:rPr>
      </w:pPr>
      <w:r w:rsidRPr="00084A04">
        <w:rPr>
          <w:rFonts w:ascii="Arial" w:hAnsi="Arial" w:cs="Arial"/>
          <w:b/>
          <w:bCs/>
          <w:sz w:val="24"/>
          <w:szCs w:val="24"/>
        </w:rPr>
        <w:t>_______________________________________________________________</w:t>
      </w:r>
    </w:p>
    <w:p w:rsidR="00084A04" w:rsidRPr="00084A04" w:rsidRDefault="00084A04" w:rsidP="00084A04">
      <w:pPr>
        <w:spacing w:after="0" w:line="360" w:lineRule="auto"/>
        <w:jc w:val="both"/>
        <w:rPr>
          <w:rFonts w:ascii="Arial" w:hAnsi="Arial" w:cs="Arial"/>
          <w:b/>
          <w:bCs/>
          <w:sz w:val="24"/>
          <w:szCs w:val="24"/>
        </w:rPr>
      </w:pPr>
      <w:r w:rsidRPr="00084A04">
        <w:rPr>
          <w:rFonts w:ascii="Arial" w:hAnsi="Arial" w:cs="Arial"/>
          <w:b/>
          <w:bCs/>
          <w:sz w:val="24"/>
          <w:szCs w:val="24"/>
        </w:rPr>
        <w:t>_______________________________________________________________</w:t>
      </w:r>
    </w:p>
    <w:p w:rsidR="00CD4CC2" w:rsidRPr="0024379B" w:rsidRDefault="00084A04" w:rsidP="00084A04">
      <w:pPr>
        <w:spacing w:after="0" w:line="360" w:lineRule="auto"/>
        <w:jc w:val="both"/>
        <w:rPr>
          <w:rFonts w:ascii="Arial" w:hAnsi="Arial" w:cs="Arial"/>
          <w:b/>
          <w:bCs/>
          <w:sz w:val="24"/>
          <w:szCs w:val="24"/>
        </w:rPr>
      </w:pPr>
      <w:r w:rsidRPr="00084A04">
        <w:rPr>
          <w:rFonts w:ascii="Arial" w:hAnsi="Arial" w:cs="Arial"/>
          <w:b/>
          <w:bCs/>
          <w:sz w:val="24"/>
          <w:szCs w:val="24"/>
        </w:rPr>
        <w:t>_______________________________________________________________</w:t>
      </w:r>
    </w:p>
    <w:p w:rsidR="00CD4CC2" w:rsidRPr="00E35DB8" w:rsidRDefault="00CD4CC2" w:rsidP="004D2FE8">
      <w:pPr>
        <w:spacing w:after="0" w:line="360" w:lineRule="auto"/>
        <w:ind w:left="360"/>
        <w:jc w:val="center"/>
        <w:rPr>
          <w:rFonts w:ascii="Arial" w:hAnsi="Arial" w:cs="Arial"/>
          <w:b/>
          <w:bCs/>
          <w:sz w:val="28"/>
          <w:szCs w:val="28"/>
        </w:rPr>
      </w:pPr>
      <w:r w:rsidRPr="00E35DB8">
        <w:rPr>
          <w:rFonts w:ascii="Arial" w:hAnsi="Arial" w:cs="Arial"/>
          <w:b/>
          <w:bCs/>
          <w:sz w:val="28"/>
          <w:szCs w:val="28"/>
        </w:rPr>
        <w:lastRenderedPageBreak/>
        <w:t>AGRADECIMENTO</w:t>
      </w:r>
    </w:p>
    <w:p w:rsidR="00CD4CC2" w:rsidRDefault="00CD4CC2" w:rsidP="0024379B">
      <w:pPr>
        <w:spacing w:after="0" w:line="360" w:lineRule="auto"/>
        <w:jc w:val="both"/>
        <w:rPr>
          <w:rFonts w:ascii="Arial" w:hAnsi="Arial" w:cs="Arial"/>
          <w:b/>
          <w:bCs/>
          <w:sz w:val="24"/>
          <w:szCs w:val="24"/>
        </w:rPr>
      </w:pPr>
    </w:p>
    <w:p w:rsidR="004D2FE8" w:rsidRPr="004D2FE8" w:rsidRDefault="004D2FE8" w:rsidP="004D2FE8">
      <w:pPr>
        <w:spacing w:after="0" w:line="360" w:lineRule="auto"/>
        <w:ind w:firstLine="1134"/>
        <w:jc w:val="both"/>
        <w:rPr>
          <w:rFonts w:ascii="Arial" w:hAnsi="Arial" w:cs="Arial"/>
          <w:bCs/>
          <w:sz w:val="24"/>
          <w:szCs w:val="24"/>
        </w:rPr>
      </w:pPr>
      <w:r w:rsidRPr="004D2FE8">
        <w:rPr>
          <w:rFonts w:ascii="Arial" w:hAnsi="Arial" w:cs="Arial"/>
          <w:bCs/>
          <w:sz w:val="24"/>
          <w:szCs w:val="24"/>
        </w:rPr>
        <w:t>Agradeço esse trabalho primeiramente a Deus</w:t>
      </w:r>
      <w:r>
        <w:rPr>
          <w:rFonts w:ascii="Arial" w:hAnsi="Arial" w:cs="Arial"/>
          <w:bCs/>
          <w:sz w:val="24"/>
          <w:szCs w:val="24"/>
        </w:rPr>
        <w:t>, por sempre me abençoar com saúde e disposição para seguir adiante e por nunca me deixar faltar fé mesmo diante obstáculos que surgem</w:t>
      </w:r>
      <w:r w:rsidRPr="004D2FE8">
        <w:rPr>
          <w:rFonts w:ascii="Arial" w:hAnsi="Arial" w:cs="Arial"/>
          <w:bCs/>
          <w:sz w:val="24"/>
          <w:szCs w:val="24"/>
        </w:rPr>
        <w:t>.</w:t>
      </w:r>
    </w:p>
    <w:p w:rsidR="004D2FE8" w:rsidRDefault="004D2FE8" w:rsidP="004D2FE8">
      <w:pPr>
        <w:spacing w:after="0" w:line="360" w:lineRule="auto"/>
        <w:ind w:firstLine="1134"/>
        <w:jc w:val="both"/>
        <w:rPr>
          <w:rFonts w:ascii="Arial" w:hAnsi="Arial" w:cs="Arial"/>
          <w:bCs/>
          <w:sz w:val="24"/>
          <w:szCs w:val="24"/>
        </w:rPr>
      </w:pPr>
      <w:r w:rsidRPr="004D2FE8">
        <w:rPr>
          <w:rFonts w:ascii="Arial" w:hAnsi="Arial" w:cs="Arial"/>
          <w:bCs/>
          <w:sz w:val="24"/>
          <w:szCs w:val="24"/>
        </w:rPr>
        <w:t xml:space="preserve">Agradeço aos meus pais, </w:t>
      </w:r>
      <w:r>
        <w:rPr>
          <w:rFonts w:ascii="Arial" w:hAnsi="Arial" w:cs="Arial"/>
          <w:bCs/>
          <w:sz w:val="24"/>
          <w:szCs w:val="24"/>
        </w:rPr>
        <w:t>minha irmã e meu esposo por todo incentivo para o meu crescimento profissional e por sempre estarem do meu lado me apoiando em todos os momentos da minha vida, meu eterno obrigado.</w:t>
      </w:r>
    </w:p>
    <w:p w:rsidR="004D2FE8" w:rsidRDefault="004D2FE8" w:rsidP="004D2FE8">
      <w:pPr>
        <w:spacing w:after="0" w:line="360" w:lineRule="auto"/>
        <w:ind w:firstLine="1134"/>
        <w:jc w:val="both"/>
        <w:rPr>
          <w:rFonts w:ascii="Arial" w:hAnsi="Arial" w:cs="Arial"/>
          <w:bCs/>
          <w:sz w:val="24"/>
          <w:szCs w:val="24"/>
        </w:rPr>
      </w:pPr>
      <w:r>
        <w:rPr>
          <w:rFonts w:ascii="Arial" w:hAnsi="Arial" w:cs="Arial"/>
          <w:bCs/>
          <w:sz w:val="24"/>
          <w:szCs w:val="24"/>
        </w:rPr>
        <w:t>Agradeço à minha amiga Geyziane Xavier por</w:t>
      </w:r>
      <w:r w:rsidR="00F166A0">
        <w:rPr>
          <w:rFonts w:ascii="Arial" w:hAnsi="Arial" w:cs="Arial"/>
          <w:bCs/>
          <w:sz w:val="24"/>
          <w:szCs w:val="24"/>
        </w:rPr>
        <w:t xml:space="preserve"> toda paciência e conhecimento trocado, por</w:t>
      </w:r>
      <w:r>
        <w:rPr>
          <w:rFonts w:ascii="Arial" w:hAnsi="Arial" w:cs="Arial"/>
          <w:bCs/>
          <w:sz w:val="24"/>
          <w:szCs w:val="24"/>
        </w:rPr>
        <w:t xml:space="preserve"> me fazer percebe</w:t>
      </w:r>
      <w:r w:rsidR="00F166A0">
        <w:rPr>
          <w:rFonts w:ascii="Arial" w:hAnsi="Arial" w:cs="Arial"/>
          <w:bCs/>
          <w:sz w:val="24"/>
          <w:szCs w:val="24"/>
        </w:rPr>
        <w:t>r o quão eu me identificaria</w:t>
      </w:r>
      <w:r>
        <w:rPr>
          <w:rFonts w:ascii="Arial" w:hAnsi="Arial" w:cs="Arial"/>
          <w:bCs/>
          <w:sz w:val="24"/>
          <w:szCs w:val="24"/>
        </w:rPr>
        <w:t xml:space="preserve"> </w:t>
      </w:r>
      <w:r w:rsidR="00F166A0">
        <w:rPr>
          <w:rFonts w:ascii="Arial" w:hAnsi="Arial" w:cs="Arial"/>
          <w:bCs/>
          <w:sz w:val="24"/>
          <w:szCs w:val="24"/>
        </w:rPr>
        <w:t>n</w:t>
      </w:r>
      <w:r>
        <w:rPr>
          <w:rFonts w:ascii="Arial" w:hAnsi="Arial" w:cs="Arial"/>
          <w:bCs/>
          <w:sz w:val="24"/>
          <w:szCs w:val="24"/>
        </w:rPr>
        <w:t xml:space="preserve">a </w:t>
      </w:r>
      <w:r w:rsidR="00F166A0">
        <w:rPr>
          <w:rFonts w:ascii="Arial" w:hAnsi="Arial" w:cs="Arial"/>
          <w:bCs/>
          <w:sz w:val="24"/>
          <w:szCs w:val="24"/>
        </w:rPr>
        <w:t xml:space="preserve">área da </w:t>
      </w:r>
      <w:r>
        <w:rPr>
          <w:rFonts w:ascii="Arial" w:hAnsi="Arial" w:cs="Arial"/>
          <w:bCs/>
          <w:sz w:val="24"/>
          <w:szCs w:val="24"/>
        </w:rPr>
        <w:t xml:space="preserve">estética e </w:t>
      </w:r>
      <w:r w:rsidR="00F166A0">
        <w:rPr>
          <w:rFonts w:ascii="Arial" w:hAnsi="Arial" w:cs="Arial"/>
          <w:bCs/>
          <w:sz w:val="24"/>
          <w:szCs w:val="24"/>
        </w:rPr>
        <w:t xml:space="preserve">por </w:t>
      </w:r>
      <w:r>
        <w:rPr>
          <w:rFonts w:ascii="Arial" w:hAnsi="Arial" w:cs="Arial"/>
          <w:bCs/>
          <w:sz w:val="24"/>
          <w:szCs w:val="24"/>
        </w:rPr>
        <w:t>me ajudar a sair da zona de conforto</w:t>
      </w:r>
      <w:r w:rsidR="00F166A0">
        <w:rPr>
          <w:rFonts w:ascii="Arial" w:hAnsi="Arial" w:cs="Arial"/>
          <w:bCs/>
          <w:sz w:val="24"/>
          <w:szCs w:val="24"/>
        </w:rPr>
        <w:t>.</w:t>
      </w:r>
    </w:p>
    <w:p w:rsidR="00F166A0" w:rsidRPr="004D2FE8" w:rsidRDefault="00F166A0" w:rsidP="004D2FE8">
      <w:pPr>
        <w:spacing w:after="0" w:line="360" w:lineRule="auto"/>
        <w:ind w:firstLine="1134"/>
        <w:jc w:val="both"/>
        <w:rPr>
          <w:rFonts w:ascii="Arial" w:hAnsi="Arial" w:cs="Arial"/>
          <w:bCs/>
          <w:sz w:val="24"/>
          <w:szCs w:val="24"/>
        </w:rPr>
      </w:pPr>
      <w:r>
        <w:rPr>
          <w:rFonts w:ascii="Arial" w:hAnsi="Arial" w:cs="Arial"/>
          <w:bCs/>
          <w:sz w:val="24"/>
          <w:szCs w:val="24"/>
        </w:rPr>
        <w:t xml:space="preserve">Agradeço a todos os professores que não mediram esforços para passar todo conhecimento adquirido ao longo de uma vida e pela dedicação de sempre estarem dispostos a sanar </w:t>
      </w:r>
      <w:r w:rsidR="00D274AB">
        <w:rPr>
          <w:rFonts w:ascii="Arial" w:hAnsi="Arial" w:cs="Arial"/>
          <w:bCs/>
          <w:sz w:val="24"/>
          <w:szCs w:val="24"/>
        </w:rPr>
        <w:t>dúvidas</w:t>
      </w:r>
      <w:r>
        <w:rPr>
          <w:rFonts w:ascii="Arial" w:hAnsi="Arial" w:cs="Arial"/>
          <w:bCs/>
          <w:sz w:val="24"/>
          <w:szCs w:val="24"/>
        </w:rPr>
        <w:t>.</w:t>
      </w:r>
    </w:p>
    <w:p w:rsidR="004D2FE8" w:rsidRPr="004D2FE8" w:rsidRDefault="00F166A0" w:rsidP="00F166A0">
      <w:pPr>
        <w:spacing w:after="0" w:line="360" w:lineRule="auto"/>
        <w:ind w:firstLine="1134"/>
        <w:jc w:val="both"/>
        <w:rPr>
          <w:rFonts w:ascii="Arial" w:hAnsi="Arial" w:cs="Arial"/>
          <w:bCs/>
          <w:sz w:val="24"/>
          <w:szCs w:val="24"/>
        </w:rPr>
      </w:pPr>
      <w:r>
        <w:rPr>
          <w:rFonts w:ascii="Arial" w:hAnsi="Arial" w:cs="Arial"/>
          <w:bCs/>
          <w:sz w:val="24"/>
          <w:szCs w:val="24"/>
        </w:rPr>
        <w:t>Meu muito obrigado a todos.</w:t>
      </w:r>
    </w:p>
    <w:p w:rsidR="00CD4CC2" w:rsidRPr="0024379B" w:rsidRDefault="00CD4CC2" w:rsidP="0024379B">
      <w:pPr>
        <w:spacing w:after="0" w:line="360" w:lineRule="auto"/>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CD4CC2" w:rsidRDefault="00CD4CC2"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084A04" w:rsidRDefault="00084A04" w:rsidP="0024379B">
      <w:pPr>
        <w:spacing w:after="0" w:line="360" w:lineRule="auto"/>
        <w:jc w:val="both"/>
        <w:rPr>
          <w:rFonts w:ascii="Arial" w:hAnsi="Arial" w:cs="Arial"/>
          <w:b/>
          <w:bCs/>
          <w:sz w:val="24"/>
          <w:szCs w:val="24"/>
        </w:rPr>
      </w:pPr>
    </w:p>
    <w:p w:rsidR="00F166A0" w:rsidRDefault="00F166A0" w:rsidP="00F166A0">
      <w:pPr>
        <w:pStyle w:val="PargrafodaLista"/>
        <w:spacing w:after="0" w:line="360" w:lineRule="auto"/>
        <w:jc w:val="both"/>
        <w:rPr>
          <w:rFonts w:ascii="Arial" w:hAnsi="Arial" w:cs="Arial"/>
          <w:b/>
          <w:bCs/>
          <w:sz w:val="24"/>
          <w:szCs w:val="24"/>
        </w:rPr>
      </w:pPr>
    </w:p>
    <w:p w:rsidR="00084A04" w:rsidRDefault="00084A04" w:rsidP="00F166A0">
      <w:pPr>
        <w:pStyle w:val="PargrafodaLista"/>
        <w:spacing w:after="0" w:line="360" w:lineRule="auto"/>
        <w:jc w:val="both"/>
        <w:rPr>
          <w:rFonts w:ascii="Arial" w:hAnsi="Arial" w:cs="Arial"/>
          <w:b/>
          <w:bCs/>
          <w:sz w:val="24"/>
          <w:szCs w:val="24"/>
        </w:rPr>
      </w:pPr>
    </w:p>
    <w:p w:rsidR="00084A04" w:rsidRDefault="00084A04" w:rsidP="00F166A0">
      <w:pPr>
        <w:pStyle w:val="PargrafodaLista"/>
        <w:spacing w:after="0" w:line="360" w:lineRule="auto"/>
        <w:jc w:val="both"/>
        <w:rPr>
          <w:rFonts w:ascii="Arial" w:hAnsi="Arial" w:cs="Arial"/>
          <w:b/>
          <w:bCs/>
          <w:sz w:val="24"/>
          <w:szCs w:val="24"/>
        </w:rPr>
      </w:pPr>
    </w:p>
    <w:p w:rsidR="00084A04" w:rsidRDefault="00084A04" w:rsidP="00F166A0">
      <w:pPr>
        <w:pStyle w:val="PargrafodaLista"/>
        <w:spacing w:after="0" w:line="360" w:lineRule="auto"/>
        <w:jc w:val="both"/>
        <w:rPr>
          <w:rFonts w:ascii="Arial" w:hAnsi="Arial" w:cs="Arial"/>
          <w:b/>
          <w:bCs/>
          <w:sz w:val="24"/>
          <w:szCs w:val="24"/>
        </w:rPr>
      </w:pPr>
    </w:p>
    <w:p w:rsidR="00084A04" w:rsidRDefault="00084A04" w:rsidP="00F166A0">
      <w:pPr>
        <w:pStyle w:val="PargrafodaLista"/>
        <w:spacing w:after="0" w:line="360" w:lineRule="auto"/>
        <w:jc w:val="both"/>
        <w:rPr>
          <w:rFonts w:ascii="Arial" w:hAnsi="Arial" w:cs="Arial"/>
          <w:b/>
          <w:bCs/>
          <w:sz w:val="24"/>
          <w:szCs w:val="24"/>
        </w:rPr>
      </w:pPr>
    </w:p>
    <w:p w:rsidR="00084A04" w:rsidRDefault="00084A04" w:rsidP="00F166A0">
      <w:pPr>
        <w:pStyle w:val="PargrafodaLista"/>
        <w:spacing w:after="0" w:line="360" w:lineRule="auto"/>
        <w:jc w:val="both"/>
        <w:rPr>
          <w:rFonts w:ascii="Arial" w:hAnsi="Arial" w:cs="Arial"/>
          <w:b/>
          <w:bCs/>
          <w:sz w:val="24"/>
          <w:szCs w:val="24"/>
        </w:rPr>
      </w:pPr>
    </w:p>
    <w:p w:rsidR="00084A04" w:rsidRDefault="00084A04" w:rsidP="00F166A0">
      <w:pPr>
        <w:pStyle w:val="PargrafodaLista"/>
        <w:spacing w:after="0" w:line="360" w:lineRule="auto"/>
        <w:jc w:val="both"/>
        <w:rPr>
          <w:rFonts w:ascii="Arial" w:hAnsi="Arial" w:cs="Arial"/>
          <w:b/>
          <w:bCs/>
          <w:sz w:val="24"/>
          <w:szCs w:val="24"/>
        </w:rPr>
      </w:pPr>
    </w:p>
    <w:p w:rsidR="00084A04" w:rsidRDefault="00084A04" w:rsidP="00F166A0">
      <w:pPr>
        <w:pStyle w:val="PargrafodaLista"/>
        <w:spacing w:after="0" w:line="360" w:lineRule="auto"/>
        <w:jc w:val="both"/>
        <w:rPr>
          <w:rFonts w:ascii="Arial" w:hAnsi="Arial" w:cs="Arial"/>
          <w:b/>
          <w:bCs/>
          <w:sz w:val="24"/>
          <w:szCs w:val="24"/>
        </w:rPr>
      </w:pPr>
      <w:r w:rsidRPr="00084A04">
        <w:rPr>
          <w:rFonts w:ascii="Arial" w:hAnsi="Arial" w:cs="Arial"/>
          <w:b/>
          <w:bCs/>
          <w:sz w:val="24"/>
          <w:szCs w:val="24"/>
        </w:rPr>
        <w:t>“Talvez não tenha conseguido fazer o melhor, mas lutei para que o melhor fosse feito. Não sou o que deveria ser, mas Graças a Deus, não sou o que era antes”.</w:t>
      </w:r>
    </w:p>
    <w:p w:rsidR="00084A04" w:rsidRDefault="00084A04" w:rsidP="00F166A0">
      <w:pPr>
        <w:pStyle w:val="PargrafodaLista"/>
        <w:spacing w:after="0" w:line="360" w:lineRule="auto"/>
        <w:jc w:val="both"/>
        <w:rPr>
          <w:rFonts w:ascii="Arial" w:hAnsi="Arial" w:cs="Arial"/>
          <w:b/>
          <w:bCs/>
          <w:sz w:val="24"/>
          <w:szCs w:val="24"/>
        </w:rPr>
      </w:pPr>
    </w:p>
    <w:p w:rsidR="00084A04" w:rsidRDefault="00084A04" w:rsidP="00084A04">
      <w:pPr>
        <w:pStyle w:val="PargrafodaLista"/>
        <w:spacing w:after="0" w:line="360" w:lineRule="auto"/>
        <w:jc w:val="right"/>
        <w:rPr>
          <w:rFonts w:ascii="Arial" w:hAnsi="Arial" w:cs="Arial"/>
          <w:b/>
          <w:bCs/>
          <w:sz w:val="24"/>
          <w:szCs w:val="24"/>
        </w:rPr>
      </w:pPr>
      <w:r>
        <w:rPr>
          <w:rFonts w:ascii="Arial" w:hAnsi="Arial" w:cs="Arial"/>
          <w:b/>
          <w:bCs/>
          <w:sz w:val="24"/>
          <w:szCs w:val="24"/>
        </w:rPr>
        <w:t>Marthin Luther King</w:t>
      </w:r>
    </w:p>
    <w:p w:rsidR="00CD4CC2" w:rsidRPr="00E35DB8" w:rsidRDefault="00CD4CC2" w:rsidP="00892627">
      <w:pPr>
        <w:pStyle w:val="PargrafodaLista"/>
        <w:spacing w:after="0" w:line="360" w:lineRule="auto"/>
        <w:ind w:left="0"/>
        <w:jc w:val="center"/>
        <w:rPr>
          <w:rFonts w:ascii="Arial" w:hAnsi="Arial" w:cs="Arial"/>
          <w:b/>
          <w:bCs/>
          <w:sz w:val="28"/>
          <w:szCs w:val="28"/>
        </w:rPr>
      </w:pPr>
      <w:r w:rsidRPr="00E35DB8">
        <w:rPr>
          <w:rFonts w:ascii="Arial" w:hAnsi="Arial" w:cs="Arial"/>
          <w:b/>
          <w:bCs/>
          <w:sz w:val="28"/>
          <w:szCs w:val="28"/>
        </w:rPr>
        <w:t>RESUMO</w:t>
      </w:r>
    </w:p>
    <w:p w:rsidR="00CD4CC2" w:rsidRDefault="00CD4CC2" w:rsidP="0024379B">
      <w:pPr>
        <w:spacing w:after="0" w:line="360" w:lineRule="auto"/>
        <w:jc w:val="both"/>
        <w:rPr>
          <w:rFonts w:ascii="Arial" w:hAnsi="Arial" w:cs="Arial"/>
          <w:b/>
          <w:bCs/>
          <w:sz w:val="24"/>
          <w:szCs w:val="24"/>
        </w:rPr>
      </w:pPr>
    </w:p>
    <w:p w:rsidR="001F213A" w:rsidRPr="0024379B" w:rsidRDefault="001F213A" w:rsidP="0024379B">
      <w:pPr>
        <w:spacing w:after="0" w:line="360" w:lineRule="auto"/>
        <w:jc w:val="both"/>
        <w:rPr>
          <w:rFonts w:ascii="Arial" w:hAnsi="Arial" w:cs="Arial"/>
          <w:b/>
          <w:bCs/>
          <w:sz w:val="24"/>
          <w:szCs w:val="24"/>
        </w:rPr>
      </w:pPr>
    </w:p>
    <w:p w:rsidR="001F213A" w:rsidRDefault="001F213A" w:rsidP="00892627">
      <w:pPr>
        <w:spacing w:after="0" w:line="240" w:lineRule="auto"/>
        <w:jc w:val="both"/>
        <w:rPr>
          <w:rFonts w:ascii="Arial" w:hAnsi="Arial" w:cs="Arial"/>
          <w:bCs/>
          <w:sz w:val="24"/>
          <w:szCs w:val="24"/>
        </w:rPr>
      </w:pPr>
      <w:r>
        <w:rPr>
          <w:rFonts w:ascii="Arial" w:hAnsi="Arial" w:cs="Arial"/>
          <w:bCs/>
          <w:sz w:val="24"/>
          <w:szCs w:val="24"/>
        </w:rPr>
        <w:t>A hiperpigmentação periorbital (HPO)</w:t>
      </w:r>
      <w:r w:rsidR="00405D91" w:rsidRPr="00405D91">
        <w:rPr>
          <w:rFonts w:ascii="Arial" w:hAnsi="Arial" w:cs="Arial"/>
          <w:bCs/>
          <w:sz w:val="24"/>
          <w:szCs w:val="24"/>
        </w:rPr>
        <w:t xml:space="preserve"> é o nome formal dado à coloração abaixo dos olhos, na região periocular, popularmente conhecida como “olheiras”. Essa alteração pode provocar um importante impacto na qualidade de vida de uma pessoa, ao produzir aparência de cansaço e envelhecimento</w:t>
      </w:r>
      <w:r w:rsidR="00405D91">
        <w:rPr>
          <w:rFonts w:ascii="Arial" w:hAnsi="Arial" w:cs="Arial"/>
          <w:bCs/>
          <w:sz w:val="24"/>
          <w:szCs w:val="24"/>
        </w:rPr>
        <w:t xml:space="preserve">. </w:t>
      </w:r>
      <w:r w:rsidR="00405D91" w:rsidRPr="0024379B">
        <w:rPr>
          <w:rFonts w:ascii="Arial" w:hAnsi="Arial" w:cs="Arial"/>
          <w:bCs/>
          <w:sz w:val="24"/>
          <w:szCs w:val="24"/>
        </w:rPr>
        <w:t>Por não possuir uma etiopatogenia definida e por haver múltiplos fatores que levam ao aparecimento das HPO, não existe um tratamento considerado p</w:t>
      </w:r>
      <w:r>
        <w:rPr>
          <w:rFonts w:ascii="Arial" w:hAnsi="Arial" w:cs="Arial"/>
          <w:bCs/>
          <w:sz w:val="24"/>
          <w:szCs w:val="24"/>
        </w:rPr>
        <w:t>adrão-ouro para a HPO, porém</w:t>
      </w:r>
      <w:r w:rsidR="00405D91">
        <w:rPr>
          <w:rFonts w:ascii="Arial" w:hAnsi="Arial" w:cs="Arial"/>
          <w:bCs/>
          <w:sz w:val="24"/>
          <w:szCs w:val="24"/>
        </w:rPr>
        <w:t>, há vá</w:t>
      </w:r>
      <w:r w:rsidR="00405D91" w:rsidRPr="0024379B">
        <w:rPr>
          <w:rFonts w:ascii="Arial" w:hAnsi="Arial" w:cs="Arial"/>
          <w:bCs/>
          <w:sz w:val="24"/>
          <w:szCs w:val="24"/>
        </w:rPr>
        <w:t xml:space="preserve">rias sugestões que procuram melhora, são elas: </w:t>
      </w:r>
      <w:r w:rsidR="00405D91" w:rsidRPr="0024379B">
        <w:rPr>
          <w:rFonts w:ascii="Arial" w:hAnsi="Arial" w:cs="Arial"/>
          <w:bCs/>
          <w:i/>
          <w:iCs/>
          <w:sz w:val="24"/>
          <w:szCs w:val="24"/>
        </w:rPr>
        <w:t xml:space="preserve">peelings </w:t>
      </w:r>
      <w:r w:rsidR="00405D91" w:rsidRPr="0024379B">
        <w:rPr>
          <w:rFonts w:ascii="Arial" w:hAnsi="Arial" w:cs="Arial"/>
          <w:bCs/>
          <w:sz w:val="24"/>
          <w:szCs w:val="24"/>
        </w:rPr>
        <w:t>químicos, lasers, cosméticos, carboxiterapia, preenchimento com gordura autóloga ou material sintético e injeções de plasma rico em plaquetas.</w:t>
      </w:r>
      <w:r w:rsidR="00405D91">
        <w:rPr>
          <w:rFonts w:ascii="Arial" w:hAnsi="Arial" w:cs="Arial"/>
          <w:bCs/>
          <w:sz w:val="24"/>
          <w:szCs w:val="24"/>
        </w:rPr>
        <w:t xml:space="preserve"> </w:t>
      </w:r>
      <w:r w:rsidR="00405D91" w:rsidRPr="0024379B">
        <w:rPr>
          <w:rFonts w:ascii="Arial" w:hAnsi="Arial" w:cs="Arial"/>
          <w:bCs/>
          <w:sz w:val="24"/>
          <w:szCs w:val="24"/>
        </w:rPr>
        <w:t>A injeção de CO2 tem um efeito benéfico na circulação cutânea e aumenta a tensão transcutânea do oxigênio (tc-PO2) que pode estar relacionado a um aumento fluxo sanguíneo capilar, induzido pela hipercapnia e redução do consumo de oxigênio cutâneo pelo efeito vasodilatador do CO2, ou pode também ser explicado como um deslocamento à direita da curva de dissociação de O2 (Efeito Bohr).</w:t>
      </w:r>
      <w:r w:rsidR="00405D91">
        <w:rPr>
          <w:rFonts w:ascii="Arial" w:hAnsi="Arial" w:cs="Arial"/>
          <w:bCs/>
          <w:sz w:val="24"/>
          <w:szCs w:val="24"/>
        </w:rPr>
        <w:t xml:space="preserve"> </w:t>
      </w:r>
      <w:r w:rsidR="00405D91" w:rsidRPr="0024379B">
        <w:rPr>
          <w:rFonts w:ascii="Arial" w:hAnsi="Arial" w:cs="Arial"/>
          <w:bCs/>
          <w:sz w:val="24"/>
          <w:szCs w:val="24"/>
        </w:rPr>
        <w:t xml:space="preserve">O objetivo do </w:t>
      </w:r>
      <w:r w:rsidR="00405D91" w:rsidRPr="0024379B">
        <w:rPr>
          <w:rFonts w:ascii="Arial" w:hAnsi="Arial" w:cs="Arial"/>
          <w:bCs/>
          <w:i/>
          <w:iCs/>
          <w:sz w:val="24"/>
          <w:szCs w:val="24"/>
        </w:rPr>
        <w:t xml:space="preserve">peeling </w:t>
      </w:r>
      <w:r w:rsidR="00405D91" w:rsidRPr="0024379B">
        <w:rPr>
          <w:rFonts w:ascii="Arial" w:hAnsi="Arial" w:cs="Arial"/>
          <w:bCs/>
          <w:sz w:val="24"/>
          <w:szCs w:val="24"/>
        </w:rPr>
        <w:t xml:space="preserve">nas HPO e remover a melanina presente no estrato córneo e na epiderme. </w:t>
      </w:r>
      <w:r w:rsidR="00405D91" w:rsidRPr="0024379B">
        <w:rPr>
          <w:rFonts w:ascii="Arial" w:hAnsi="Arial" w:cs="Arial"/>
          <w:bCs/>
          <w:i/>
          <w:iCs/>
          <w:sz w:val="24"/>
          <w:szCs w:val="24"/>
        </w:rPr>
        <w:t xml:space="preserve">Peelings </w:t>
      </w:r>
      <w:r w:rsidR="00405D91" w:rsidRPr="0024379B">
        <w:rPr>
          <w:rFonts w:ascii="Arial" w:hAnsi="Arial" w:cs="Arial"/>
          <w:bCs/>
          <w:sz w:val="24"/>
          <w:szCs w:val="24"/>
        </w:rPr>
        <w:t>profundos r</w:t>
      </w:r>
      <w:r>
        <w:rPr>
          <w:rFonts w:ascii="Arial" w:hAnsi="Arial" w:cs="Arial"/>
          <w:bCs/>
          <w:sz w:val="24"/>
          <w:szCs w:val="24"/>
        </w:rPr>
        <w:t>emovem a melanina da derme, poré</w:t>
      </w:r>
      <w:r w:rsidR="00405D91" w:rsidRPr="0024379B">
        <w:rPr>
          <w:rFonts w:ascii="Arial" w:hAnsi="Arial" w:cs="Arial"/>
          <w:bCs/>
          <w:sz w:val="24"/>
          <w:szCs w:val="24"/>
        </w:rPr>
        <w:t>m, podem levar a despigmentação e a cicatriz,</w:t>
      </w:r>
      <w:r>
        <w:rPr>
          <w:rFonts w:ascii="Arial" w:hAnsi="Arial" w:cs="Arial"/>
          <w:bCs/>
          <w:sz w:val="24"/>
          <w:szCs w:val="24"/>
        </w:rPr>
        <w:t xml:space="preserve"> sendo desaconselhado o seu uso.</w:t>
      </w:r>
      <w:r w:rsidR="00405D91" w:rsidRPr="0024379B">
        <w:rPr>
          <w:rFonts w:ascii="Arial" w:hAnsi="Arial" w:cs="Arial"/>
          <w:bCs/>
          <w:sz w:val="24"/>
          <w:szCs w:val="24"/>
        </w:rPr>
        <w:t xml:space="preserve"> Os </w:t>
      </w:r>
      <w:r w:rsidR="00405D91" w:rsidRPr="0024379B">
        <w:rPr>
          <w:rFonts w:ascii="Arial" w:hAnsi="Arial" w:cs="Arial"/>
          <w:bCs/>
          <w:i/>
          <w:iCs/>
          <w:sz w:val="24"/>
          <w:szCs w:val="24"/>
        </w:rPr>
        <w:t xml:space="preserve">peelings </w:t>
      </w:r>
      <w:r w:rsidR="00405D91" w:rsidRPr="0024379B">
        <w:rPr>
          <w:rFonts w:ascii="Arial" w:hAnsi="Arial" w:cs="Arial"/>
          <w:bCs/>
          <w:sz w:val="24"/>
          <w:szCs w:val="24"/>
        </w:rPr>
        <w:t>mais conhecidos para tratar a HPO são: acido tricloroacético, acido salicílico, acido glicólico, aci</w:t>
      </w:r>
      <w:r w:rsidR="00405D91">
        <w:rPr>
          <w:rFonts w:ascii="Arial" w:hAnsi="Arial" w:cs="Arial"/>
          <w:bCs/>
          <w:sz w:val="24"/>
          <w:szCs w:val="24"/>
        </w:rPr>
        <w:t>do lático, alfa hidroxiácidos, á</w:t>
      </w:r>
      <w:r w:rsidR="00405D91" w:rsidRPr="0024379B">
        <w:rPr>
          <w:rFonts w:ascii="Arial" w:hAnsi="Arial" w:cs="Arial"/>
          <w:bCs/>
          <w:sz w:val="24"/>
          <w:szCs w:val="24"/>
        </w:rPr>
        <w:t>cido retinóico e acido mandélico. Todos esses agentes são utilizados para melhora de desordens pigmentares como melasmas e fotoenvelhecimento</w:t>
      </w:r>
      <w:r>
        <w:rPr>
          <w:rFonts w:ascii="Arial" w:hAnsi="Arial" w:cs="Arial"/>
          <w:bCs/>
          <w:sz w:val="24"/>
          <w:szCs w:val="24"/>
        </w:rPr>
        <w:t>.</w:t>
      </w:r>
    </w:p>
    <w:p w:rsidR="001F213A" w:rsidRDefault="001F213A" w:rsidP="00892627">
      <w:pPr>
        <w:spacing w:after="0" w:line="240" w:lineRule="auto"/>
        <w:jc w:val="both"/>
        <w:rPr>
          <w:rFonts w:ascii="Arial" w:hAnsi="Arial" w:cs="Arial"/>
          <w:bCs/>
          <w:sz w:val="24"/>
          <w:szCs w:val="24"/>
        </w:rPr>
      </w:pPr>
    </w:p>
    <w:p w:rsidR="00CD4CC2" w:rsidRDefault="001F213A" w:rsidP="00892627">
      <w:pPr>
        <w:spacing w:after="0" w:line="240" w:lineRule="auto"/>
        <w:jc w:val="both"/>
        <w:rPr>
          <w:rFonts w:ascii="Arial" w:hAnsi="Arial" w:cs="Arial"/>
          <w:bCs/>
          <w:sz w:val="24"/>
          <w:szCs w:val="24"/>
        </w:rPr>
      </w:pPr>
      <w:r>
        <w:rPr>
          <w:rFonts w:ascii="Arial" w:hAnsi="Arial" w:cs="Arial"/>
          <w:b/>
          <w:bCs/>
          <w:sz w:val="24"/>
          <w:szCs w:val="24"/>
        </w:rPr>
        <w:t>Palavra chave</w:t>
      </w:r>
      <w:r w:rsidRPr="001F213A">
        <w:rPr>
          <w:rFonts w:ascii="Arial" w:hAnsi="Arial" w:cs="Arial"/>
          <w:bCs/>
          <w:sz w:val="24"/>
          <w:szCs w:val="24"/>
        </w:rPr>
        <w:t>: Hiperpigmentação periorbital, carboxiterapia,</w:t>
      </w:r>
      <w:r w:rsidR="00A80D81">
        <w:rPr>
          <w:rFonts w:ascii="Arial" w:hAnsi="Arial" w:cs="Arial"/>
          <w:bCs/>
          <w:sz w:val="24"/>
          <w:szCs w:val="24"/>
        </w:rPr>
        <w:t xml:space="preserve"> Hipercromias</w:t>
      </w:r>
      <w:r>
        <w:rPr>
          <w:rFonts w:ascii="Arial" w:hAnsi="Arial" w:cs="Arial"/>
          <w:bCs/>
          <w:sz w:val="24"/>
          <w:szCs w:val="24"/>
        </w:rPr>
        <w:t>,</w:t>
      </w:r>
      <w:r w:rsidR="00A80D81">
        <w:rPr>
          <w:rFonts w:ascii="Arial" w:hAnsi="Arial" w:cs="Arial"/>
          <w:bCs/>
          <w:sz w:val="24"/>
          <w:szCs w:val="24"/>
        </w:rPr>
        <w:t xml:space="preserve"> </w:t>
      </w:r>
      <w:r w:rsidR="00A80D81" w:rsidRPr="00EA0913">
        <w:rPr>
          <w:rFonts w:ascii="Arial" w:hAnsi="Arial" w:cs="Arial"/>
          <w:bCs/>
          <w:i/>
          <w:sz w:val="24"/>
          <w:szCs w:val="24"/>
        </w:rPr>
        <w:t>P</w:t>
      </w:r>
      <w:r w:rsidRPr="00EA0913">
        <w:rPr>
          <w:rFonts w:ascii="Arial" w:hAnsi="Arial" w:cs="Arial"/>
          <w:bCs/>
          <w:i/>
          <w:sz w:val="24"/>
          <w:szCs w:val="24"/>
        </w:rPr>
        <w:t>eeling</w:t>
      </w:r>
      <w:r w:rsidRPr="001F213A">
        <w:rPr>
          <w:rFonts w:ascii="Arial" w:hAnsi="Arial" w:cs="Arial"/>
          <w:bCs/>
          <w:sz w:val="24"/>
          <w:szCs w:val="24"/>
        </w:rPr>
        <w:t xml:space="preserve"> químico, </w:t>
      </w:r>
      <w:r w:rsidR="00A80D81">
        <w:rPr>
          <w:rFonts w:ascii="Arial" w:hAnsi="Arial" w:cs="Arial"/>
          <w:bCs/>
          <w:sz w:val="24"/>
          <w:szCs w:val="24"/>
        </w:rPr>
        <w:t>Á</w:t>
      </w:r>
      <w:r w:rsidRPr="001F213A">
        <w:rPr>
          <w:rFonts w:ascii="Arial" w:hAnsi="Arial" w:cs="Arial"/>
          <w:bCs/>
          <w:sz w:val="24"/>
          <w:szCs w:val="24"/>
        </w:rPr>
        <w:t>cido tioglicólico</w:t>
      </w:r>
      <w:r>
        <w:rPr>
          <w:rFonts w:ascii="Arial" w:hAnsi="Arial" w:cs="Arial"/>
          <w:bCs/>
          <w:sz w:val="24"/>
          <w:szCs w:val="24"/>
        </w:rPr>
        <w:t xml:space="preserve">. </w:t>
      </w:r>
    </w:p>
    <w:p w:rsidR="001F213A" w:rsidRPr="0024379B" w:rsidRDefault="001F213A" w:rsidP="0024379B">
      <w:pPr>
        <w:spacing w:after="0" w:line="360" w:lineRule="auto"/>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CD4CC2" w:rsidRDefault="00CD4CC2" w:rsidP="0024379B">
      <w:pPr>
        <w:spacing w:after="0" w:line="360" w:lineRule="auto"/>
        <w:jc w:val="both"/>
        <w:rPr>
          <w:rFonts w:ascii="Arial" w:hAnsi="Arial" w:cs="Arial"/>
          <w:bCs/>
          <w:sz w:val="24"/>
          <w:szCs w:val="24"/>
        </w:rPr>
      </w:pPr>
    </w:p>
    <w:p w:rsidR="00E35DB8" w:rsidRPr="0024379B" w:rsidRDefault="00E35DB8" w:rsidP="0024379B">
      <w:pPr>
        <w:spacing w:after="0" w:line="360" w:lineRule="auto"/>
        <w:jc w:val="both"/>
        <w:rPr>
          <w:rFonts w:ascii="Arial" w:hAnsi="Arial" w:cs="Arial"/>
          <w:b/>
          <w:bCs/>
          <w:sz w:val="24"/>
          <w:szCs w:val="24"/>
        </w:rPr>
      </w:pPr>
    </w:p>
    <w:p w:rsidR="00B57C17" w:rsidRDefault="00B57C17" w:rsidP="001F213A">
      <w:pPr>
        <w:pStyle w:val="PargrafodaLista"/>
        <w:spacing w:after="0" w:line="360" w:lineRule="auto"/>
        <w:jc w:val="center"/>
        <w:rPr>
          <w:rFonts w:ascii="Arial" w:hAnsi="Arial" w:cs="Arial"/>
          <w:b/>
          <w:bCs/>
          <w:sz w:val="24"/>
          <w:szCs w:val="24"/>
        </w:rPr>
      </w:pPr>
    </w:p>
    <w:p w:rsidR="00892627" w:rsidRDefault="00892627" w:rsidP="00892627">
      <w:pPr>
        <w:pStyle w:val="PargrafodaLista"/>
        <w:spacing w:after="0" w:line="240" w:lineRule="auto"/>
        <w:jc w:val="center"/>
        <w:rPr>
          <w:rFonts w:ascii="Arial" w:hAnsi="Arial" w:cs="Arial"/>
          <w:b/>
          <w:bCs/>
          <w:sz w:val="28"/>
          <w:szCs w:val="28"/>
        </w:rPr>
      </w:pPr>
    </w:p>
    <w:p w:rsidR="00892627" w:rsidRDefault="00892627" w:rsidP="00892627">
      <w:pPr>
        <w:pStyle w:val="PargrafodaLista"/>
        <w:spacing w:after="0" w:line="240" w:lineRule="auto"/>
        <w:jc w:val="center"/>
        <w:rPr>
          <w:rFonts w:ascii="Arial" w:hAnsi="Arial" w:cs="Arial"/>
          <w:b/>
          <w:bCs/>
          <w:sz w:val="28"/>
          <w:szCs w:val="28"/>
        </w:rPr>
      </w:pPr>
    </w:p>
    <w:p w:rsidR="00892627" w:rsidRDefault="00892627" w:rsidP="00892627">
      <w:pPr>
        <w:pStyle w:val="PargrafodaLista"/>
        <w:spacing w:after="0" w:line="240" w:lineRule="auto"/>
        <w:jc w:val="center"/>
        <w:rPr>
          <w:rFonts w:ascii="Arial" w:hAnsi="Arial" w:cs="Arial"/>
          <w:b/>
          <w:bCs/>
          <w:sz w:val="28"/>
          <w:szCs w:val="28"/>
        </w:rPr>
      </w:pPr>
    </w:p>
    <w:p w:rsidR="00892627" w:rsidRDefault="00892627" w:rsidP="00892627">
      <w:pPr>
        <w:pStyle w:val="PargrafodaLista"/>
        <w:spacing w:after="0" w:line="240" w:lineRule="auto"/>
        <w:jc w:val="center"/>
        <w:rPr>
          <w:rFonts w:ascii="Arial" w:hAnsi="Arial" w:cs="Arial"/>
          <w:b/>
          <w:bCs/>
          <w:sz w:val="28"/>
          <w:szCs w:val="28"/>
        </w:rPr>
      </w:pPr>
    </w:p>
    <w:p w:rsidR="00892627" w:rsidRDefault="00892627" w:rsidP="00892627">
      <w:pPr>
        <w:pStyle w:val="PargrafodaLista"/>
        <w:spacing w:after="0" w:line="240" w:lineRule="auto"/>
        <w:jc w:val="center"/>
        <w:rPr>
          <w:rFonts w:ascii="Arial" w:hAnsi="Arial" w:cs="Arial"/>
          <w:b/>
          <w:bCs/>
          <w:sz w:val="28"/>
          <w:szCs w:val="28"/>
        </w:rPr>
      </w:pPr>
    </w:p>
    <w:p w:rsidR="00892627" w:rsidRDefault="00892627" w:rsidP="00892627">
      <w:pPr>
        <w:pStyle w:val="PargrafodaLista"/>
        <w:spacing w:after="0" w:line="240" w:lineRule="auto"/>
        <w:jc w:val="center"/>
        <w:rPr>
          <w:rFonts w:ascii="Arial" w:hAnsi="Arial" w:cs="Arial"/>
          <w:b/>
          <w:bCs/>
          <w:sz w:val="28"/>
          <w:szCs w:val="28"/>
        </w:rPr>
      </w:pPr>
    </w:p>
    <w:p w:rsidR="00892627" w:rsidRDefault="00892627" w:rsidP="00892627">
      <w:pPr>
        <w:pStyle w:val="PargrafodaLista"/>
        <w:spacing w:after="0" w:line="240" w:lineRule="auto"/>
        <w:jc w:val="center"/>
        <w:rPr>
          <w:rFonts w:ascii="Arial" w:hAnsi="Arial" w:cs="Arial"/>
          <w:b/>
          <w:bCs/>
          <w:sz w:val="28"/>
          <w:szCs w:val="28"/>
        </w:rPr>
      </w:pPr>
    </w:p>
    <w:p w:rsidR="00892627" w:rsidRDefault="00892627" w:rsidP="00892627">
      <w:pPr>
        <w:pStyle w:val="PargrafodaLista"/>
        <w:spacing w:after="0" w:line="240" w:lineRule="auto"/>
        <w:jc w:val="center"/>
        <w:rPr>
          <w:rFonts w:ascii="Arial" w:hAnsi="Arial" w:cs="Arial"/>
          <w:b/>
          <w:bCs/>
          <w:sz w:val="28"/>
          <w:szCs w:val="28"/>
        </w:rPr>
      </w:pPr>
    </w:p>
    <w:p w:rsidR="00892627" w:rsidRDefault="00892627" w:rsidP="00892627">
      <w:pPr>
        <w:pStyle w:val="PargrafodaLista"/>
        <w:spacing w:after="0" w:line="240" w:lineRule="auto"/>
        <w:jc w:val="center"/>
        <w:rPr>
          <w:rFonts w:ascii="Arial" w:hAnsi="Arial" w:cs="Arial"/>
          <w:b/>
          <w:bCs/>
          <w:sz w:val="28"/>
          <w:szCs w:val="28"/>
        </w:rPr>
      </w:pPr>
    </w:p>
    <w:p w:rsidR="00892627" w:rsidRDefault="00892627" w:rsidP="00892627">
      <w:pPr>
        <w:pStyle w:val="PargrafodaLista"/>
        <w:spacing w:after="0" w:line="240" w:lineRule="auto"/>
        <w:jc w:val="center"/>
        <w:rPr>
          <w:rFonts w:ascii="Arial" w:hAnsi="Arial" w:cs="Arial"/>
          <w:b/>
          <w:bCs/>
          <w:sz w:val="28"/>
          <w:szCs w:val="28"/>
        </w:rPr>
      </w:pPr>
    </w:p>
    <w:p w:rsidR="00892627" w:rsidRDefault="00892627" w:rsidP="00892627">
      <w:pPr>
        <w:pStyle w:val="PargrafodaLista"/>
        <w:spacing w:after="0" w:line="240" w:lineRule="auto"/>
        <w:jc w:val="center"/>
        <w:rPr>
          <w:rFonts w:ascii="Arial" w:hAnsi="Arial" w:cs="Arial"/>
          <w:b/>
          <w:bCs/>
          <w:sz w:val="28"/>
          <w:szCs w:val="28"/>
        </w:rPr>
      </w:pPr>
    </w:p>
    <w:p w:rsidR="00CD4CC2" w:rsidRPr="00B301EC" w:rsidRDefault="00CD4CC2" w:rsidP="00892627">
      <w:pPr>
        <w:pStyle w:val="PargrafodaLista"/>
        <w:spacing w:after="0" w:line="240" w:lineRule="auto"/>
        <w:ind w:left="0"/>
        <w:jc w:val="center"/>
        <w:rPr>
          <w:rFonts w:ascii="Arial" w:hAnsi="Arial" w:cs="Arial"/>
          <w:b/>
          <w:bCs/>
          <w:sz w:val="28"/>
          <w:szCs w:val="28"/>
          <w:lang w:val="en-US"/>
        </w:rPr>
      </w:pPr>
      <w:r w:rsidRPr="00B301EC">
        <w:rPr>
          <w:rFonts w:ascii="Arial" w:hAnsi="Arial" w:cs="Arial"/>
          <w:b/>
          <w:bCs/>
          <w:sz w:val="28"/>
          <w:szCs w:val="28"/>
          <w:lang w:val="en-US"/>
        </w:rPr>
        <w:t>ABSTRACT</w:t>
      </w:r>
    </w:p>
    <w:p w:rsidR="00B57C17" w:rsidRPr="00B301EC" w:rsidRDefault="00B57C17" w:rsidP="00892627">
      <w:pPr>
        <w:pStyle w:val="PargrafodaLista"/>
        <w:spacing w:after="0" w:line="240" w:lineRule="auto"/>
        <w:jc w:val="center"/>
        <w:rPr>
          <w:rFonts w:ascii="Arial" w:hAnsi="Arial" w:cs="Arial"/>
          <w:b/>
          <w:bCs/>
          <w:sz w:val="24"/>
          <w:szCs w:val="24"/>
          <w:lang w:val="en-US"/>
        </w:rPr>
      </w:pPr>
    </w:p>
    <w:p w:rsidR="001F213A" w:rsidRPr="00B301EC" w:rsidRDefault="001F213A" w:rsidP="00892627">
      <w:pPr>
        <w:pStyle w:val="PargrafodaLista"/>
        <w:spacing w:after="0" w:line="240" w:lineRule="auto"/>
        <w:jc w:val="center"/>
        <w:rPr>
          <w:rFonts w:ascii="Arial" w:hAnsi="Arial" w:cs="Arial"/>
          <w:b/>
          <w:bCs/>
          <w:sz w:val="24"/>
          <w:szCs w:val="24"/>
          <w:lang w:val="en-US"/>
        </w:rPr>
      </w:pPr>
    </w:p>
    <w:p w:rsidR="00B57C17" w:rsidRPr="009460B4" w:rsidRDefault="001F213A" w:rsidP="00892627">
      <w:pPr>
        <w:pStyle w:val="PargrafodaLista"/>
        <w:spacing w:after="0" w:line="240" w:lineRule="auto"/>
        <w:ind w:left="0"/>
        <w:jc w:val="both"/>
        <w:rPr>
          <w:rFonts w:ascii="Arial" w:hAnsi="Arial" w:cs="Arial"/>
          <w:bCs/>
          <w:sz w:val="24"/>
          <w:szCs w:val="24"/>
          <w:lang w:val="en-US"/>
        </w:rPr>
      </w:pPr>
      <w:r w:rsidRPr="009460B4">
        <w:rPr>
          <w:rFonts w:ascii="Arial" w:hAnsi="Arial" w:cs="Arial"/>
          <w:bCs/>
          <w:sz w:val="24"/>
          <w:szCs w:val="24"/>
          <w:lang w:val="en-US"/>
        </w:rPr>
        <w:t xml:space="preserve">Periorbital hyperpigmentation (HPO) is the formal name given to the coloration below the eyes, in the periocular region, popularly known as "dark circles". This change can have a significant impact on a person's quality of life, resulting in the appearance of tiredness and aging. Because it does not have a defined etiopathogenesis and because there are multiple factors that lead to the appearance of HPO, there is no treatment considered gold standard for HPO, however, there are several suggestions for improvement: chemical peels, lasers, cosmetics, carboxitherapy , filling with autologous fat or synthetic material, and injections of platelet-rich plasma. CO2 injection has a beneficial effect on the cutaneous circulation and increases transcutaneous oxygen tension (tc-PO2), which may be related to an increase in capillary blood flow induced by hypercapnia and reduction of cutaneous oxygen consumption by the vasodilator effect of CO2, or can also be explained as a shift to the right of the O 2 dissociation curve (Bohr Effect). The objective of the </w:t>
      </w:r>
      <w:r w:rsidRPr="00EA0913">
        <w:rPr>
          <w:rFonts w:ascii="Arial" w:hAnsi="Arial" w:cs="Arial"/>
          <w:bCs/>
          <w:i/>
          <w:sz w:val="24"/>
          <w:szCs w:val="24"/>
          <w:lang w:val="en-US"/>
        </w:rPr>
        <w:t>peeling</w:t>
      </w:r>
      <w:r w:rsidRPr="009460B4">
        <w:rPr>
          <w:rFonts w:ascii="Arial" w:hAnsi="Arial" w:cs="Arial"/>
          <w:bCs/>
          <w:sz w:val="24"/>
          <w:szCs w:val="24"/>
          <w:lang w:val="en-US"/>
        </w:rPr>
        <w:t xml:space="preserve"> in the HPO and to remove the melanin present in the stratum corneum and in the epidermis. Deep peels remove melanin from the dermis, however, can lead to depigmentation and scarring, and its use is discouraged. The best known peels for treating HPO are: trichloroacetic acid, salicylic acid, glycolic acid, lactic acid, alpha hydroxy acids, retinoic acid and mandelic acid. All these agents are used for the improvement of pigmentary disorders such as melasmas and photoaging.</w:t>
      </w:r>
    </w:p>
    <w:p w:rsidR="00CD4CC2" w:rsidRPr="009460B4" w:rsidRDefault="00CD4CC2" w:rsidP="00892627">
      <w:pPr>
        <w:spacing w:after="0" w:line="240" w:lineRule="auto"/>
        <w:jc w:val="both"/>
        <w:rPr>
          <w:rFonts w:ascii="Arial" w:hAnsi="Arial" w:cs="Arial"/>
          <w:b/>
          <w:bCs/>
          <w:sz w:val="24"/>
          <w:szCs w:val="24"/>
          <w:lang w:val="en-US"/>
        </w:rPr>
      </w:pPr>
    </w:p>
    <w:p w:rsidR="001F213A" w:rsidRPr="009460B4" w:rsidRDefault="001F213A" w:rsidP="00892627">
      <w:pPr>
        <w:spacing w:after="0" w:line="240" w:lineRule="auto"/>
        <w:jc w:val="both"/>
        <w:rPr>
          <w:rFonts w:ascii="Arial" w:hAnsi="Arial" w:cs="Arial"/>
          <w:b/>
          <w:bCs/>
          <w:sz w:val="24"/>
          <w:szCs w:val="24"/>
          <w:lang w:val="en-US"/>
        </w:rPr>
      </w:pPr>
    </w:p>
    <w:p w:rsidR="001F213A" w:rsidRPr="009460B4" w:rsidRDefault="001F213A" w:rsidP="00892627">
      <w:pPr>
        <w:spacing w:after="0" w:line="240" w:lineRule="auto"/>
        <w:jc w:val="both"/>
        <w:rPr>
          <w:rFonts w:ascii="Arial" w:hAnsi="Arial" w:cs="Arial"/>
          <w:bCs/>
          <w:sz w:val="24"/>
          <w:szCs w:val="24"/>
          <w:lang w:val="en-US"/>
        </w:rPr>
      </w:pPr>
      <w:r w:rsidRPr="009460B4">
        <w:rPr>
          <w:rFonts w:ascii="Arial" w:hAnsi="Arial" w:cs="Arial"/>
          <w:b/>
          <w:bCs/>
          <w:sz w:val="24"/>
          <w:szCs w:val="24"/>
          <w:lang w:val="en-US"/>
        </w:rPr>
        <w:t xml:space="preserve">Key words: </w:t>
      </w:r>
      <w:r w:rsidR="00A80D81" w:rsidRPr="009460B4">
        <w:rPr>
          <w:rFonts w:ascii="Arial" w:hAnsi="Arial" w:cs="Arial"/>
          <w:bCs/>
          <w:sz w:val="24"/>
          <w:szCs w:val="24"/>
          <w:lang w:val="en-US"/>
        </w:rPr>
        <w:t xml:space="preserve">Periorbital hyperpigmentation, carboxytherapy, Hyperchromias, Chemical </w:t>
      </w:r>
      <w:r w:rsidR="00A80D81" w:rsidRPr="00EA0913">
        <w:rPr>
          <w:rFonts w:ascii="Arial" w:hAnsi="Arial" w:cs="Arial"/>
          <w:bCs/>
          <w:i/>
          <w:sz w:val="24"/>
          <w:szCs w:val="24"/>
          <w:lang w:val="en-US"/>
        </w:rPr>
        <w:t>peeling</w:t>
      </w:r>
      <w:r w:rsidR="00A80D81" w:rsidRPr="009460B4">
        <w:rPr>
          <w:rFonts w:ascii="Arial" w:hAnsi="Arial" w:cs="Arial"/>
          <w:bCs/>
          <w:sz w:val="24"/>
          <w:szCs w:val="24"/>
          <w:lang w:val="en-US"/>
        </w:rPr>
        <w:t>, Thioglycolic acid.</w:t>
      </w:r>
    </w:p>
    <w:p w:rsidR="00CD4CC2" w:rsidRPr="009460B4" w:rsidRDefault="00CD4CC2" w:rsidP="0024379B">
      <w:pPr>
        <w:spacing w:after="0" w:line="360" w:lineRule="auto"/>
        <w:jc w:val="both"/>
        <w:rPr>
          <w:rFonts w:ascii="Arial" w:hAnsi="Arial" w:cs="Arial"/>
          <w:bCs/>
          <w:sz w:val="24"/>
          <w:szCs w:val="24"/>
          <w:lang w:val="en-US"/>
        </w:rPr>
      </w:pPr>
    </w:p>
    <w:p w:rsidR="00CD4CC2" w:rsidRPr="009460B4" w:rsidRDefault="00CD4CC2" w:rsidP="0024379B">
      <w:pPr>
        <w:spacing w:after="0" w:line="360" w:lineRule="auto"/>
        <w:jc w:val="both"/>
        <w:rPr>
          <w:rFonts w:ascii="Arial" w:hAnsi="Arial" w:cs="Arial"/>
          <w:b/>
          <w:bCs/>
          <w:sz w:val="24"/>
          <w:szCs w:val="24"/>
          <w:lang w:val="en-US"/>
        </w:rPr>
      </w:pPr>
    </w:p>
    <w:p w:rsidR="00CD4CC2" w:rsidRPr="009460B4" w:rsidRDefault="00CD4CC2" w:rsidP="0024379B">
      <w:pPr>
        <w:spacing w:after="0" w:line="360" w:lineRule="auto"/>
        <w:jc w:val="both"/>
        <w:rPr>
          <w:rFonts w:ascii="Arial" w:hAnsi="Arial" w:cs="Arial"/>
          <w:b/>
          <w:bCs/>
          <w:sz w:val="24"/>
          <w:szCs w:val="24"/>
          <w:lang w:val="en-US"/>
        </w:rPr>
      </w:pPr>
    </w:p>
    <w:p w:rsidR="00892627" w:rsidRPr="009460B4" w:rsidRDefault="00892627" w:rsidP="0024379B">
      <w:pPr>
        <w:spacing w:after="0" w:line="360" w:lineRule="auto"/>
        <w:jc w:val="both"/>
        <w:rPr>
          <w:rFonts w:ascii="Arial" w:hAnsi="Arial" w:cs="Arial"/>
          <w:b/>
          <w:bCs/>
          <w:sz w:val="24"/>
          <w:szCs w:val="24"/>
          <w:lang w:val="en-US"/>
        </w:rPr>
      </w:pPr>
    </w:p>
    <w:p w:rsidR="00892627" w:rsidRPr="009460B4" w:rsidRDefault="00892627" w:rsidP="0024379B">
      <w:pPr>
        <w:spacing w:after="0" w:line="360" w:lineRule="auto"/>
        <w:jc w:val="both"/>
        <w:rPr>
          <w:rFonts w:ascii="Arial" w:hAnsi="Arial" w:cs="Arial"/>
          <w:b/>
          <w:bCs/>
          <w:sz w:val="24"/>
          <w:szCs w:val="24"/>
          <w:lang w:val="en-US"/>
        </w:rPr>
      </w:pPr>
    </w:p>
    <w:p w:rsidR="00892627" w:rsidRPr="009460B4" w:rsidRDefault="00892627" w:rsidP="0024379B">
      <w:pPr>
        <w:spacing w:after="0" w:line="360" w:lineRule="auto"/>
        <w:jc w:val="both"/>
        <w:rPr>
          <w:rFonts w:ascii="Arial" w:hAnsi="Arial" w:cs="Arial"/>
          <w:b/>
          <w:bCs/>
          <w:sz w:val="24"/>
          <w:szCs w:val="24"/>
          <w:lang w:val="en-US"/>
        </w:rPr>
      </w:pPr>
    </w:p>
    <w:p w:rsidR="00892627" w:rsidRPr="009460B4" w:rsidRDefault="00892627" w:rsidP="0024379B">
      <w:pPr>
        <w:spacing w:after="0" w:line="360" w:lineRule="auto"/>
        <w:jc w:val="both"/>
        <w:rPr>
          <w:rFonts w:ascii="Arial" w:hAnsi="Arial" w:cs="Arial"/>
          <w:b/>
          <w:bCs/>
          <w:sz w:val="24"/>
          <w:szCs w:val="24"/>
          <w:lang w:val="en-US"/>
        </w:rPr>
      </w:pPr>
    </w:p>
    <w:p w:rsidR="00892627" w:rsidRPr="009460B4" w:rsidRDefault="00892627" w:rsidP="0024379B">
      <w:pPr>
        <w:spacing w:after="0" w:line="360" w:lineRule="auto"/>
        <w:jc w:val="both"/>
        <w:rPr>
          <w:rFonts w:ascii="Arial" w:hAnsi="Arial" w:cs="Arial"/>
          <w:b/>
          <w:bCs/>
          <w:sz w:val="24"/>
          <w:szCs w:val="24"/>
          <w:lang w:val="en-US"/>
        </w:rPr>
      </w:pPr>
    </w:p>
    <w:p w:rsidR="00892627" w:rsidRPr="009460B4" w:rsidRDefault="00892627" w:rsidP="0024379B">
      <w:pPr>
        <w:spacing w:after="0" w:line="360" w:lineRule="auto"/>
        <w:jc w:val="both"/>
        <w:rPr>
          <w:rFonts w:ascii="Arial" w:hAnsi="Arial" w:cs="Arial"/>
          <w:b/>
          <w:bCs/>
          <w:sz w:val="24"/>
          <w:szCs w:val="24"/>
          <w:lang w:val="en-US"/>
        </w:rPr>
      </w:pPr>
    </w:p>
    <w:p w:rsidR="00892627" w:rsidRPr="009460B4" w:rsidRDefault="00892627" w:rsidP="0024379B">
      <w:pPr>
        <w:spacing w:after="0" w:line="360" w:lineRule="auto"/>
        <w:jc w:val="both"/>
        <w:rPr>
          <w:rFonts w:ascii="Arial" w:hAnsi="Arial" w:cs="Arial"/>
          <w:b/>
          <w:bCs/>
          <w:sz w:val="24"/>
          <w:szCs w:val="24"/>
          <w:lang w:val="en-US"/>
        </w:rPr>
      </w:pPr>
    </w:p>
    <w:p w:rsidR="00892627" w:rsidRPr="009460B4" w:rsidRDefault="00892627" w:rsidP="0024379B">
      <w:pPr>
        <w:spacing w:after="0" w:line="360" w:lineRule="auto"/>
        <w:jc w:val="both"/>
        <w:rPr>
          <w:rFonts w:ascii="Arial" w:hAnsi="Arial" w:cs="Arial"/>
          <w:b/>
          <w:bCs/>
          <w:sz w:val="24"/>
          <w:szCs w:val="24"/>
          <w:lang w:val="en-US"/>
        </w:rPr>
      </w:pPr>
    </w:p>
    <w:p w:rsidR="00892627" w:rsidRPr="009460B4" w:rsidRDefault="00892627" w:rsidP="0024379B">
      <w:pPr>
        <w:spacing w:after="0" w:line="360" w:lineRule="auto"/>
        <w:jc w:val="both"/>
        <w:rPr>
          <w:rFonts w:ascii="Arial" w:hAnsi="Arial" w:cs="Arial"/>
          <w:b/>
          <w:bCs/>
          <w:sz w:val="24"/>
          <w:szCs w:val="24"/>
          <w:lang w:val="en-US"/>
        </w:rPr>
      </w:pPr>
    </w:p>
    <w:p w:rsidR="00CD4CC2" w:rsidRPr="009460B4" w:rsidRDefault="00CD4CC2" w:rsidP="0024379B">
      <w:pPr>
        <w:spacing w:after="0" w:line="360" w:lineRule="auto"/>
        <w:jc w:val="both"/>
        <w:rPr>
          <w:rFonts w:ascii="Arial" w:hAnsi="Arial" w:cs="Arial"/>
          <w:b/>
          <w:bCs/>
          <w:sz w:val="24"/>
          <w:szCs w:val="24"/>
          <w:lang w:val="en-US"/>
        </w:rPr>
      </w:pPr>
    </w:p>
    <w:p w:rsidR="00CD4CC2" w:rsidRPr="009460B4" w:rsidRDefault="00CD4CC2" w:rsidP="0024379B">
      <w:pPr>
        <w:spacing w:after="0" w:line="360" w:lineRule="auto"/>
        <w:jc w:val="both"/>
        <w:rPr>
          <w:rFonts w:ascii="Arial" w:hAnsi="Arial" w:cs="Arial"/>
          <w:b/>
          <w:bCs/>
          <w:sz w:val="24"/>
          <w:szCs w:val="24"/>
          <w:lang w:val="en-US"/>
        </w:rPr>
      </w:pPr>
    </w:p>
    <w:p w:rsidR="00CD4CC2" w:rsidRPr="009460B4" w:rsidRDefault="00CD4CC2" w:rsidP="0024379B">
      <w:pPr>
        <w:spacing w:after="0" w:line="360" w:lineRule="auto"/>
        <w:jc w:val="both"/>
        <w:rPr>
          <w:rFonts w:ascii="Arial" w:hAnsi="Arial" w:cs="Arial"/>
          <w:b/>
          <w:bCs/>
          <w:sz w:val="24"/>
          <w:szCs w:val="24"/>
          <w:lang w:val="en-US"/>
        </w:rPr>
      </w:pPr>
    </w:p>
    <w:p w:rsidR="00E35DB8" w:rsidRPr="009460B4" w:rsidRDefault="00E35DB8" w:rsidP="00163906">
      <w:pPr>
        <w:spacing w:after="0" w:line="360" w:lineRule="auto"/>
        <w:ind w:left="360"/>
        <w:jc w:val="center"/>
        <w:rPr>
          <w:rFonts w:ascii="Arial" w:hAnsi="Arial" w:cs="Arial"/>
          <w:b/>
          <w:bCs/>
          <w:sz w:val="28"/>
          <w:szCs w:val="28"/>
          <w:lang w:val="en-US"/>
        </w:rPr>
      </w:pPr>
    </w:p>
    <w:p w:rsidR="00CD4CC2" w:rsidRPr="00E35DB8" w:rsidRDefault="00CD4CC2" w:rsidP="00892627">
      <w:pPr>
        <w:spacing w:after="0" w:line="240" w:lineRule="auto"/>
        <w:ind w:left="360"/>
        <w:jc w:val="center"/>
        <w:rPr>
          <w:rFonts w:ascii="Arial" w:hAnsi="Arial" w:cs="Arial"/>
          <w:b/>
          <w:bCs/>
          <w:sz w:val="28"/>
          <w:szCs w:val="28"/>
        </w:rPr>
      </w:pPr>
      <w:r w:rsidRPr="00E35DB8">
        <w:rPr>
          <w:rFonts w:ascii="Arial" w:hAnsi="Arial" w:cs="Arial"/>
          <w:b/>
          <w:bCs/>
          <w:sz w:val="28"/>
          <w:szCs w:val="28"/>
        </w:rPr>
        <w:t>SUMARIO</w:t>
      </w:r>
    </w:p>
    <w:p w:rsidR="00CD4CC2" w:rsidRPr="0024379B" w:rsidRDefault="00CD4CC2" w:rsidP="00892627">
      <w:pPr>
        <w:spacing w:after="0" w:line="240" w:lineRule="auto"/>
        <w:jc w:val="both"/>
        <w:rPr>
          <w:rFonts w:ascii="Arial" w:hAnsi="Arial" w:cs="Arial"/>
          <w:b/>
          <w:bCs/>
          <w:sz w:val="24"/>
          <w:szCs w:val="24"/>
        </w:rPr>
      </w:pPr>
    </w:p>
    <w:p w:rsidR="00CD4CC2" w:rsidRDefault="004A7AB4" w:rsidP="00892627">
      <w:pPr>
        <w:spacing w:after="0" w:line="240" w:lineRule="auto"/>
        <w:jc w:val="both"/>
        <w:rPr>
          <w:rFonts w:ascii="Arial" w:hAnsi="Arial" w:cs="Arial"/>
          <w:b/>
          <w:bCs/>
          <w:sz w:val="24"/>
          <w:szCs w:val="24"/>
        </w:rPr>
      </w:pPr>
      <w:r>
        <w:rPr>
          <w:rFonts w:ascii="Arial" w:hAnsi="Arial" w:cs="Arial"/>
          <w:b/>
          <w:bCs/>
          <w:sz w:val="24"/>
          <w:szCs w:val="24"/>
        </w:rPr>
        <w:t>INTRODUÇÃO...........................................................................</w:t>
      </w:r>
      <w:r w:rsidR="00163906">
        <w:rPr>
          <w:rFonts w:ascii="Arial" w:hAnsi="Arial" w:cs="Arial"/>
          <w:b/>
          <w:bCs/>
          <w:sz w:val="24"/>
          <w:szCs w:val="24"/>
        </w:rPr>
        <w:t>..........................</w:t>
      </w:r>
      <w:r w:rsidR="00E35DB8">
        <w:rPr>
          <w:rFonts w:ascii="Arial" w:hAnsi="Arial" w:cs="Arial"/>
          <w:b/>
          <w:bCs/>
          <w:sz w:val="24"/>
          <w:szCs w:val="24"/>
        </w:rPr>
        <w:t>.......9</w:t>
      </w:r>
    </w:p>
    <w:p w:rsidR="00163906" w:rsidRDefault="00163906" w:rsidP="00892627">
      <w:pPr>
        <w:spacing w:after="0" w:line="240" w:lineRule="auto"/>
        <w:jc w:val="both"/>
        <w:rPr>
          <w:rFonts w:ascii="Arial" w:hAnsi="Arial" w:cs="Arial"/>
          <w:b/>
          <w:bCs/>
          <w:sz w:val="24"/>
          <w:szCs w:val="24"/>
        </w:rPr>
      </w:pPr>
    </w:p>
    <w:p w:rsidR="00163906" w:rsidRDefault="00163906" w:rsidP="00892627">
      <w:pPr>
        <w:pStyle w:val="PargrafodaLista"/>
        <w:numPr>
          <w:ilvl w:val="0"/>
          <w:numId w:val="10"/>
        </w:numPr>
        <w:spacing w:after="0" w:line="240" w:lineRule="auto"/>
        <w:ind w:left="360"/>
        <w:jc w:val="both"/>
        <w:rPr>
          <w:rFonts w:ascii="Arial" w:hAnsi="Arial" w:cs="Arial"/>
          <w:b/>
          <w:bCs/>
          <w:sz w:val="24"/>
          <w:szCs w:val="24"/>
        </w:rPr>
      </w:pPr>
      <w:r w:rsidRPr="00163906">
        <w:rPr>
          <w:rFonts w:ascii="Arial" w:hAnsi="Arial" w:cs="Arial"/>
          <w:b/>
          <w:bCs/>
          <w:sz w:val="24"/>
          <w:szCs w:val="24"/>
        </w:rPr>
        <w:t>FISIOPATOLOGIA DA HIPERPIGMENTAÇÃO PERIORBITAL................</w:t>
      </w:r>
      <w:r>
        <w:rPr>
          <w:rFonts w:ascii="Arial" w:hAnsi="Arial" w:cs="Arial"/>
          <w:b/>
          <w:bCs/>
          <w:sz w:val="24"/>
          <w:szCs w:val="24"/>
        </w:rPr>
        <w:t>.......</w:t>
      </w:r>
      <w:r w:rsidR="00E35DB8">
        <w:rPr>
          <w:rFonts w:ascii="Arial" w:hAnsi="Arial" w:cs="Arial"/>
          <w:b/>
          <w:bCs/>
          <w:sz w:val="24"/>
          <w:szCs w:val="24"/>
        </w:rPr>
        <w:t>..12</w:t>
      </w:r>
    </w:p>
    <w:p w:rsidR="00F70771" w:rsidRPr="00163906" w:rsidRDefault="00F70771" w:rsidP="00892627">
      <w:pPr>
        <w:pStyle w:val="PargrafodaLista"/>
        <w:spacing w:after="0" w:line="240" w:lineRule="auto"/>
        <w:ind w:left="360"/>
        <w:jc w:val="both"/>
        <w:rPr>
          <w:rFonts w:ascii="Arial" w:hAnsi="Arial" w:cs="Arial"/>
          <w:b/>
          <w:bCs/>
          <w:sz w:val="24"/>
          <w:szCs w:val="24"/>
        </w:rPr>
      </w:pPr>
    </w:p>
    <w:p w:rsidR="00163906" w:rsidRDefault="00163906" w:rsidP="00892627">
      <w:pPr>
        <w:pStyle w:val="PargrafodaLista"/>
        <w:numPr>
          <w:ilvl w:val="0"/>
          <w:numId w:val="10"/>
        </w:numPr>
        <w:spacing w:after="0" w:line="240" w:lineRule="auto"/>
        <w:ind w:left="360"/>
        <w:jc w:val="both"/>
        <w:rPr>
          <w:rFonts w:ascii="Arial" w:hAnsi="Arial" w:cs="Arial"/>
          <w:b/>
          <w:bCs/>
          <w:sz w:val="24"/>
          <w:szCs w:val="24"/>
        </w:rPr>
      </w:pPr>
      <w:r w:rsidRPr="00163906">
        <w:rPr>
          <w:rFonts w:ascii="Arial" w:hAnsi="Arial" w:cs="Arial"/>
          <w:b/>
          <w:bCs/>
          <w:sz w:val="24"/>
          <w:szCs w:val="24"/>
        </w:rPr>
        <w:t>PRINCIPAIS TRATAMENTOS PARA HIPERPIGMENTAÇÃO PERIORBITAL</w:t>
      </w:r>
      <w:r w:rsidR="00E35DB8">
        <w:rPr>
          <w:rFonts w:ascii="Arial" w:hAnsi="Arial" w:cs="Arial"/>
          <w:b/>
          <w:bCs/>
          <w:sz w:val="24"/>
          <w:szCs w:val="24"/>
        </w:rPr>
        <w:t>.14</w:t>
      </w:r>
    </w:p>
    <w:p w:rsidR="00F70771" w:rsidRPr="00163906" w:rsidRDefault="00F70771" w:rsidP="00892627">
      <w:pPr>
        <w:pStyle w:val="PargrafodaLista"/>
        <w:spacing w:after="0" w:line="240" w:lineRule="auto"/>
        <w:ind w:left="360"/>
        <w:jc w:val="both"/>
        <w:rPr>
          <w:rFonts w:ascii="Arial" w:hAnsi="Arial" w:cs="Arial"/>
          <w:b/>
          <w:bCs/>
          <w:sz w:val="24"/>
          <w:szCs w:val="24"/>
        </w:rPr>
      </w:pPr>
    </w:p>
    <w:p w:rsidR="00163906" w:rsidRDefault="00163906" w:rsidP="00892627">
      <w:pPr>
        <w:pStyle w:val="PargrafodaLista"/>
        <w:numPr>
          <w:ilvl w:val="0"/>
          <w:numId w:val="10"/>
        </w:numPr>
        <w:spacing w:after="0" w:line="240" w:lineRule="auto"/>
        <w:ind w:left="360"/>
        <w:jc w:val="both"/>
        <w:rPr>
          <w:rFonts w:ascii="Arial" w:hAnsi="Arial" w:cs="Arial"/>
          <w:b/>
          <w:bCs/>
          <w:sz w:val="24"/>
          <w:szCs w:val="24"/>
        </w:rPr>
      </w:pPr>
      <w:r w:rsidRPr="00163906">
        <w:rPr>
          <w:rFonts w:ascii="Arial" w:hAnsi="Arial" w:cs="Arial"/>
          <w:b/>
          <w:bCs/>
          <w:sz w:val="24"/>
          <w:szCs w:val="24"/>
        </w:rPr>
        <w:t>CARBOXITERAPIA APLICADA À REGIÃO PERIORBITAL........................</w:t>
      </w:r>
      <w:r>
        <w:rPr>
          <w:rFonts w:ascii="Arial" w:hAnsi="Arial" w:cs="Arial"/>
          <w:b/>
          <w:bCs/>
          <w:sz w:val="24"/>
          <w:szCs w:val="24"/>
        </w:rPr>
        <w:t>....</w:t>
      </w:r>
      <w:r w:rsidR="007E1A2B">
        <w:rPr>
          <w:rFonts w:ascii="Arial" w:hAnsi="Arial" w:cs="Arial"/>
          <w:b/>
          <w:bCs/>
          <w:sz w:val="24"/>
          <w:szCs w:val="24"/>
        </w:rPr>
        <w:t>..16</w:t>
      </w:r>
    </w:p>
    <w:p w:rsidR="00163906" w:rsidRPr="00C91642" w:rsidRDefault="00C91642" w:rsidP="00892627">
      <w:pPr>
        <w:pStyle w:val="PargrafodaLista"/>
        <w:numPr>
          <w:ilvl w:val="1"/>
          <w:numId w:val="10"/>
        </w:numPr>
        <w:spacing w:after="0" w:line="240" w:lineRule="auto"/>
        <w:jc w:val="both"/>
        <w:rPr>
          <w:rFonts w:ascii="Arial" w:hAnsi="Arial" w:cs="Arial"/>
          <w:bCs/>
          <w:sz w:val="24"/>
          <w:szCs w:val="24"/>
        </w:rPr>
      </w:pPr>
      <w:r w:rsidRPr="00C91642">
        <w:rPr>
          <w:rFonts w:ascii="Arial" w:hAnsi="Arial" w:cs="Arial"/>
          <w:bCs/>
          <w:sz w:val="24"/>
          <w:szCs w:val="24"/>
        </w:rPr>
        <w:t>Reação pós-infusão de co2</w:t>
      </w:r>
      <w:r>
        <w:rPr>
          <w:rFonts w:ascii="Arial" w:hAnsi="Arial" w:cs="Arial"/>
          <w:bCs/>
          <w:sz w:val="24"/>
          <w:szCs w:val="24"/>
        </w:rPr>
        <w:t>.......................................................................</w:t>
      </w:r>
      <w:r w:rsidR="00E35DB8">
        <w:rPr>
          <w:rFonts w:ascii="Arial" w:hAnsi="Arial" w:cs="Arial"/>
          <w:bCs/>
          <w:sz w:val="24"/>
          <w:szCs w:val="24"/>
        </w:rPr>
        <w:t>.</w:t>
      </w:r>
      <w:r>
        <w:rPr>
          <w:rFonts w:ascii="Arial" w:hAnsi="Arial" w:cs="Arial"/>
          <w:bCs/>
          <w:sz w:val="24"/>
          <w:szCs w:val="24"/>
        </w:rPr>
        <w:t>....</w:t>
      </w:r>
      <w:r w:rsidR="007E1A2B">
        <w:rPr>
          <w:rFonts w:ascii="Arial" w:hAnsi="Arial" w:cs="Arial"/>
          <w:bCs/>
          <w:sz w:val="24"/>
          <w:szCs w:val="24"/>
        </w:rPr>
        <w:t>17</w:t>
      </w:r>
    </w:p>
    <w:p w:rsidR="00163906" w:rsidRPr="00C91642" w:rsidRDefault="00C91642" w:rsidP="00892627">
      <w:pPr>
        <w:pStyle w:val="PargrafodaLista"/>
        <w:numPr>
          <w:ilvl w:val="1"/>
          <w:numId w:val="10"/>
        </w:numPr>
        <w:spacing w:after="0" w:line="240" w:lineRule="auto"/>
        <w:jc w:val="both"/>
        <w:rPr>
          <w:rFonts w:ascii="Arial" w:hAnsi="Arial" w:cs="Arial"/>
          <w:bCs/>
          <w:sz w:val="24"/>
          <w:szCs w:val="24"/>
        </w:rPr>
      </w:pPr>
      <w:r w:rsidRPr="00C91642">
        <w:rPr>
          <w:rFonts w:ascii="Arial" w:hAnsi="Arial" w:cs="Arial"/>
          <w:bCs/>
          <w:sz w:val="24"/>
          <w:szCs w:val="24"/>
        </w:rPr>
        <w:t>Contraindicações da carboxiterapia</w:t>
      </w:r>
      <w:r>
        <w:rPr>
          <w:rFonts w:ascii="Arial" w:hAnsi="Arial" w:cs="Arial"/>
          <w:bCs/>
          <w:sz w:val="24"/>
          <w:szCs w:val="24"/>
        </w:rPr>
        <w:t>.........................................................</w:t>
      </w:r>
      <w:r w:rsidR="00E35DB8">
        <w:rPr>
          <w:rFonts w:ascii="Arial" w:hAnsi="Arial" w:cs="Arial"/>
          <w:bCs/>
          <w:sz w:val="24"/>
          <w:szCs w:val="24"/>
        </w:rPr>
        <w:t>.</w:t>
      </w:r>
      <w:r>
        <w:rPr>
          <w:rFonts w:ascii="Arial" w:hAnsi="Arial" w:cs="Arial"/>
          <w:bCs/>
          <w:sz w:val="24"/>
          <w:szCs w:val="24"/>
        </w:rPr>
        <w:t>......</w:t>
      </w:r>
      <w:r w:rsidR="007E1A2B">
        <w:rPr>
          <w:rFonts w:ascii="Arial" w:hAnsi="Arial" w:cs="Arial"/>
          <w:bCs/>
          <w:sz w:val="24"/>
          <w:szCs w:val="24"/>
        </w:rPr>
        <w:t>17</w:t>
      </w:r>
    </w:p>
    <w:p w:rsidR="00163906" w:rsidRDefault="00163906" w:rsidP="00892627">
      <w:pPr>
        <w:pStyle w:val="PargrafodaLista"/>
        <w:spacing w:after="0" w:line="240" w:lineRule="auto"/>
        <w:ind w:left="765"/>
        <w:jc w:val="both"/>
        <w:rPr>
          <w:rFonts w:ascii="Arial" w:hAnsi="Arial" w:cs="Arial"/>
          <w:b/>
          <w:bCs/>
          <w:sz w:val="24"/>
          <w:szCs w:val="24"/>
        </w:rPr>
      </w:pPr>
    </w:p>
    <w:p w:rsidR="00163906" w:rsidRDefault="00163906" w:rsidP="00892627">
      <w:pPr>
        <w:pStyle w:val="PargrafodaLista"/>
        <w:numPr>
          <w:ilvl w:val="0"/>
          <w:numId w:val="10"/>
        </w:numPr>
        <w:spacing w:after="0" w:line="240" w:lineRule="auto"/>
        <w:ind w:left="426" w:hanging="426"/>
        <w:jc w:val="both"/>
        <w:rPr>
          <w:rFonts w:ascii="Arial" w:hAnsi="Arial" w:cs="Arial"/>
          <w:b/>
          <w:bCs/>
          <w:sz w:val="24"/>
          <w:szCs w:val="24"/>
        </w:rPr>
      </w:pPr>
      <w:r w:rsidRPr="00163906">
        <w:rPr>
          <w:rFonts w:ascii="Arial" w:hAnsi="Arial" w:cs="Arial"/>
          <w:b/>
          <w:bCs/>
          <w:sz w:val="24"/>
          <w:szCs w:val="24"/>
        </w:rPr>
        <w:t>PRINCIPAIS DESPIGMENTANTES TÓPICOS UTILIZADOS PARA HIPERPIGMENTAÇÃO PERIORBITAL</w:t>
      </w:r>
      <w:r w:rsidR="00E35DB8">
        <w:rPr>
          <w:rFonts w:ascii="Arial" w:hAnsi="Arial" w:cs="Arial"/>
          <w:b/>
          <w:bCs/>
          <w:sz w:val="24"/>
          <w:szCs w:val="24"/>
        </w:rPr>
        <w:t>................................</w:t>
      </w:r>
      <w:r w:rsidR="007E1A2B">
        <w:rPr>
          <w:rFonts w:ascii="Arial" w:hAnsi="Arial" w:cs="Arial"/>
          <w:b/>
          <w:bCs/>
          <w:sz w:val="24"/>
          <w:szCs w:val="24"/>
        </w:rPr>
        <w:t>..............................18</w:t>
      </w:r>
      <w:r w:rsidRPr="00163906">
        <w:rPr>
          <w:rFonts w:ascii="Arial" w:hAnsi="Arial" w:cs="Arial"/>
          <w:b/>
          <w:bCs/>
          <w:sz w:val="24"/>
          <w:szCs w:val="24"/>
        </w:rPr>
        <w:t xml:space="preserve"> </w:t>
      </w:r>
    </w:p>
    <w:p w:rsidR="00C91642" w:rsidRPr="00C91642" w:rsidRDefault="00C91642" w:rsidP="00892627">
      <w:pPr>
        <w:pStyle w:val="PargrafodaLista"/>
        <w:numPr>
          <w:ilvl w:val="1"/>
          <w:numId w:val="10"/>
        </w:numPr>
        <w:spacing w:after="0" w:line="240" w:lineRule="auto"/>
        <w:jc w:val="both"/>
        <w:rPr>
          <w:rFonts w:ascii="Arial" w:hAnsi="Arial" w:cs="Arial"/>
          <w:bCs/>
          <w:sz w:val="24"/>
          <w:szCs w:val="24"/>
        </w:rPr>
      </w:pPr>
      <w:r w:rsidRPr="00C91642">
        <w:rPr>
          <w:rFonts w:ascii="Arial" w:hAnsi="Arial" w:cs="Arial"/>
          <w:bCs/>
          <w:sz w:val="24"/>
          <w:szCs w:val="24"/>
        </w:rPr>
        <w:t>Mecanismo de ação do ácido tioglicólico na região periorbital</w:t>
      </w:r>
      <w:r w:rsidR="007E1A2B">
        <w:rPr>
          <w:rFonts w:ascii="Arial" w:hAnsi="Arial" w:cs="Arial"/>
          <w:bCs/>
          <w:sz w:val="24"/>
          <w:szCs w:val="24"/>
        </w:rPr>
        <w:t>.......................18</w:t>
      </w:r>
    </w:p>
    <w:p w:rsidR="00C91642" w:rsidRPr="00C91642" w:rsidRDefault="00C91642" w:rsidP="00892627">
      <w:pPr>
        <w:pStyle w:val="PargrafodaLista"/>
        <w:numPr>
          <w:ilvl w:val="1"/>
          <w:numId w:val="10"/>
        </w:numPr>
        <w:spacing w:after="0" w:line="240" w:lineRule="auto"/>
        <w:jc w:val="both"/>
        <w:rPr>
          <w:rFonts w:ascii="Arial" w:hAnsi="Arial" w:cs="Arial"/>
          <w:bCs/>
          <w:sz w:val="24"/>
          <w:szCs w:val="24"/>
        </w:rPr>
      </w:pPr>
      <w:r w:rsidRPr="00C91642">
        <w:rPr>
          <w:rFonts w:ascii="Arial" w:hAnsi="Arial" w:cs="Arial"/>
          <w:bCs/>
          <w:sz w:val="24"/>
          <w:szCs w:val="24"/>
        </w:rPr>
        <w:t>Contraindicações do ácido tioglicólico</w:t>
      </w:r>
      <w:r>
        <w:rPr>
          <w:rFonts w:ascii="Arial" w:hAnsi="Arial" w:cs="Arial"/>
          <w:bCs/>
          <w:sz w:val="24"/>
          <w:szCs w:val="24"/>
        </w:rPr>
        <w:t>............................</w:t>
      </w:r>
      <w:r w:rsidR="00E35DB8">
        <w:rPr>
          <w:rFonts w:ascii="Arial" w:hAnsi="Arial" w:cs="Arial"/>
          <w:bCs/>
          <w:sz w:val="24"/>
          <w:szCs w:val="24"/>
        </w:rPr>
        <w:t>.........</w:t>
      </w:r>
      <w:r w:rsidR="007E1A2B">
        <w:rPr>
          <w:rFonts w:ascii="Arial" w:hAnsi="Arial" w:cs="Arial"/>
          <w:bCs/>
          <w:sz w:val="24"/>
          <w:szCs w:val="24"/>
        </w:rPr>
        <w:t>.......................19</w:t>
      </w:r>
    </w:p>
    <w:p w:rsidR="00C91642" w:rsidRDefault="00C91642" w:rsidP="00892627">
      <w:pPr>
        <w:spacing w:after="0" w:line="240" w:lineRule="auto"/>
        <w:jc w:val="both"/>
        <w:rPr>
          <w:rFonts w:ascii="Arial" w:hAnsi="Arial" w:cs="Arial"/>
          <w:b/>
          <w:bCs/>
          <w:sz w:val="24"/>
          <w:szCs w:val="24"/>
        </w:rPr>
      </w:pPr>
    </w:p>
    <w:p w:rsidR="00C91642" w:rsidRDefault="00C91642" w:rsidP="00892627">
      <w:pPr>
        <w:spacing w:after="0" w:line="240" w:lineRule="auto"/>
        <w:jc w:val="both"/>
        <w:rPr>
          <w:rFonts w:ascii="Arial" w:hAnsi="Arial" w:cs="Arial"/>
          <w:b/>
          <w:bCs/>
          <w:sz w:val="24"/>
          <w:szCs w:val="24"/>
        </w:rPr>
      </w:pPr>
      <w:r>
        <w:rPr>
          <w:rFonts w:ascii="Arial" w:hAnsi="Arial" w:cs="Arial"/>
          <w:b/>
          <w:bCs/>
          <w:sz w:val="24"/>
          <w:szCs w:val="24"/>
        </w:rPr>
        <w:t>CONSIDERAÇÕES FINAIS .....................................................................................</w:t>
      </w:r>
      <w:r w:rsidR="007E1A2B">
        <w:rPr>
          <w:rFonts w:ascii="Arial" w:hAnsi="Arial" w:cs="Arial"/>
          <w:b/>
          <w:bCs/>
          <w:sz w:val="24"/>
          <w:szCs w:val="24"/>
        </w:rPr>
        <w:t>20</w:t>
      </w:r>
    </w:p>
    <w:p w:rsidR="00C91642" w:rsidRPr="00C91642" w:rsidRDefault="00C91642" w:rsidP="00892627">
      <w:pPr>
        <w:spacing w:after="0" w:line="240" w:lineRule="auto"/>
        <w:jc w:val="both"/>
        <w:rPr>
          <w:rFonts w:ascii="Arial" w:hAnsi="Arial" w:cs="Arial"/>
          <w:b/>
          <w:bCs/>
          <w:sz w:val="24"/>
          <w:szCs w:val="24"/>
        </w:rPr>
      </w:pPr>
      <w:r>
        <w:rPr>
          <w:rFonts w:ascii="Arial" w:hAnsi="Arial" w:cs="Arial"/>
          <w:b/>
          <w:bCs/>
          <w:sz w:val="24"/>
          <w:szCs w:val="24"/>
        </w:rPr>
        <w:t>REFERÊNCIAS BIBLIOGRÁFICAS ........................................................................</w:t>
      </w:r>
      <w:r w:rsidR="007E1A2B">
        <w:rPr>
          <w:rFonts w:ascii="Arial" w:hAnsi="Arial" w:cs="Arial"/>
          <w:b/>
          <w:bCs/>
          <w:sz w:val="24"/>
          <w:szCs w:val="24"/>
        </w:rPr>
        <w:t>21</w:t>
      </w:r>
    </w:p>
    <w:p w:rsidR="00163906" w:rsidRPr="00163906" w:rsidRDefault="00163906" w:rsidP="00892627">
      <w:pPr>
        <w:spacing w:after="0" w:line="240" w:lineRule="auto"/>
        <w:jc w:val="both"/>
        <w:rPr>
          <w:rFonts w:ascii="Arial" w:hAnsi="Arial" w:cs="Arial"/>
          <w:b/>
          <w:bCs/>
          <w:sz w:val="24"/>
          <w:szCs w:val="24"/>
        </w:rPr>
      </w:pPr>
    </w:p>
    <w:p w:rsidR="00163906" w:rsidRPr="00163906" w:rsidRDefault="00163906" w:rsidP="00892627">
      <w:pPr>
        <w:spacing w:after="0" w:line="240" w:lineRule="auto"/>
        <w:jc w:val="both"/>
        <w:rPr>
          <w:rFonts w:ascii="Arial" w:hAnsi="Arial" w:cs="Arial"/>
          <w:b/>
          <w:bCs/>
          <w:sz w:val="24"/>
          <w:szCs w:val="24"/>
        </w:rPr>
      </w:pPr>
    </w:p>
    <w:p w:rsidR="00163906" w:rsidRPr="00163906" w:rsidRDefault="00163906" w:rsidP="00163906">
      <w:pPr>
        <w:pStyle w:val="PargrafodaLista"/>
        <w:spacing w:after="0" w:line="360" w:lineRule="auto"/>
        <w:ind w:left="0"/>
        <w:jc w:val="both"/>
        <w:rPr>
          <w:rFonts w:ascii="Arial" w:hAnsi="Arial" w:cs="Arial"/>
          <w:b/>
          <w:bCs/>
          <w:sz w:val="24"/>
          <w:szCs w:val="24"/>
        </w:rPr>
      </w:pPr>
    </w:p>
    <w:p w:rsidR="00CD4CC2" w:rsidRPr="0024379B" w:rsidRDefault="00CD4CC2" w:rsidP="0024379B">
      <w:pPr>
        <w:spacing w:after="0" w:line="360" w:lineRule="auto"/>
        <w:jc w:val="both"/>
        <w:rPr>
          <w:rFonts w:ascii="Arial" w:hAnsi="Arial" w:cs="Arial"/>
          <w:b/>
          <w:bCs/>
          <w:sz w:val="24"/>
          <w:szCs w:val="24"/>
        </w:rPr>
      </w:pPr>
    </w:p>
    <w:p w:rsidR="00F70771" w:rsidRDefault="00F70771" w:rsidP="0024379B">
      <w:pPr>
        <w:spacing w:after="0" w:line="360" w:lineRule="auto"/>
        <w:jc w:val="both"/>
        <w:rPr>
          <w:rFonts w:ascii="Arial" w:hAnsi="Arial" w:cs="Arial"/>
          <w:b/>
          <w:sz w:val="24"/>
          <w:szCs w:val="24"/>
        </w:rPr>
        <w:sectPr w:rsidR="00F70771" w:rsidSect="00892627">
          <w:pgSz w:w="11906" w:h="16838"/>
          <w:pgMar w:top="1701" w:right="1134" w:bottom="1134" w:left="1701" w:header="709" w:footer="709" w:gutter="0"/>
          <w:pgNumType w:start="9"/>
          <w:cols w:space="708"/>
          <w:docGrid w:linePitch="360"/>
        </w:sectPr>
      </w:pPr>
    </w:p>
    <w:p w:rsidR="00CD4CC2" w:rsidRPr="0024379B" w:rsidRDefault="00CD4CC2" w:rsidP="0024379B">
      <w:pPr>
        <w:spacing w:after="0" w:line="360" w:lineRule="auto"/>
        <w:jc w:val="both"/>
        <w:rPr>
          <w:rFonts w:ascii="Arial" w:hAnsi="Arial" w:cs="Arial"/>
          <w:b/>
          <w:sz w:val="24"/>
          <w:szCs w:val="24"/>
        </w:rPr>
      </w:pPr>
      <w:r w:rsidRPr="0024379B">
        <w:rPr>
          <w:rFonts w:ascii="Arial" w:hAnsi="Arial" w:cs="Arial"/>
          <w:b/>
          <w:sz w:val="24"/>
          <w:szCs w:val="24"/>
        </w:rPr>
        <w:t>INTRODUÇÃO</w:t>
      </w:r>
    </w:p>
    <w:p w:rsidR="00CD4CC2" w:rsidRPr="0024379B" w:rsidRDefault="00CD4CC2" w:rsidP="0024379B">
      <w:pPr>
        <w:spacing w:after="0" w:line="360" w:lineRule="auto"/>
        <w:jc w:val="both"/>
        <w:rPr>
          <w:rFonts w:ascii="Arial" w:hAnsi="Arial" w:cs="Arial"/>
          <w:b/>
          <w:sz w:val="24"/>
          <w:szCs w:val="24"/>
        </w:rPr>
      </w:pPr>
    </w:p>
    <w:p w:rsidR="00CD4CC2" w:rsidRPr="0024379B" w:rsidRDefault="00CD4CC2" w:rsidP="00892627">
      <w:pPr>
        <w:pStyle w:val="Default"/>
        <w:spacing w:line="360" w:lineRule="auto"/>
        <w:ind w:firstLine="708"/>
        <w:jc w:val="both"/>
        <w:rPr>
          <w:bCs/>
        </w:rPr>
      </w:pPr>
      <w:r w:rsidRPr="0024379B">
        <w:t xml:space="preserve">Os distúrbios de hiperpigmentação podem exercer importante influência estética dependendo da sua intensidade, apresentação e localização. </w:t>
      </w:r>
      <w:r w:rsidR="0087558B" w:rsidRPr="0024379B">
        <w:t>(MENDONÇA, CANDIDA 2014</w:t>
      </w:r>
      <w:r w:rsidRPr="0024379B">
        <w:t xml:space="preserve">). </w:t>
      </w:r>
      <w:r w:rsidR="00E0444B">
        <w:t xml:space="preserve">A hiperpigmentação periorbital, também conhecida popularmente como olheira, é caracterizada pela diferença no tom de pele da região orbicular e do restante da face. A causa dessa alteração é multifatorial, visto que pode abranger fatores internos (intrínsecos), como a genética, e fatores externos (extrínsecos), como tabagismo, uso de alguns medicamentos, exposição à radiação ultravioleta e privação do sono. Além disso, com o envelhecimento, é normal que haja flacidez, tornando o aspecto dessa alteração mais evidente (SOUZA </w:t>
      </w:r>
      <w:r w:rsidR="00E0444B" w:rsidRPr="00EA0913">
        <w:rPr>
          <w:i/>
        </w:rPr>
        <w:t>et al</w:t>
      </w:r>
      <w:r w:rsidR="00E0444B">
        <w:t>., 2011)</w:t>
      </w:r>
    </w:p>
    <w:p w:rsidR="00CD4CC2" w:rsidRPr="0024379B" w:rsidRDefault="00CD4CC2" w:rsidP="0024379B">
      <w:pPr>
        <w:spacing w:after="0" w:line="360" w:lineRule="auto"/>
        <w:ind w:firstLine="1134"/>
        <w:jc w:val="both"/>
        <w:rPr>
          <w:rFonts w:ascii="Arial" w:hAnsi="Arial" w:cs="Arial"/>
          <w:bCs/>
          <w:sz w:val="24"/>
          <w:szCs w:val="24"/>
        </w:rPr>
      </w:pPr>
      <w:r w:rsidRPr="0024379B">
        <w:rPr>
          <w:rFonts w:ascii="Arial" w:hAnsi="Arial" w:cs="Arial"/>
          <w:bCs/>
          <w:sz w:val="24"/>
          <w:szCs w:val="24"/>
        </w:rPr>
        <w:t xml:space="preserve">Dentre os fatores causais da hiperpigmentação orbicular destacam-se o tabagismo, o álcool, a respiração bucal, a privação do sono, cansaço, uso de medicamentos vasodilatadores, colírios a base de análogos de prostaglandinas, quimioterápicos, antipsicóticos e o estresse físico e </w:t>
      </w:r>
      <w:r w:rsidRPr="00A80D81">
        <w:rPr>
          <w:rFonts w:ascii="Arial" w:hAnsi="Arial" w:cs="Arial"/>
          <w:bCs/>
          <w:sz w:val="24"/>
          <w:szCs w:val="24"/>
        </w:rPr>
        <w:t>emocional (</w:t>
      </w:r>
      <w:r w:rsidR="00A80D81" w:rsidRPr="00A80D81">
        <w:rPr>
          <w:rFonts w:ascii="Arial" w:hAnsi="Arial" w:cs="Arial"/>
        </w:rPr>
        <w:t>YAAR M, GILCHREST BA</w:t>
      </w:r>
      <w:r w:rsidR="00A80D81">
        <w:rPr>
          <w:rFonts w:ascii="Arial" w:hAnsi="Arial" w:cs="Arial"/>
        </w:rPr>
        <w:t>, 2001</w:t>
      </w:r>
      <w:r w:rsidR="00A80D81" w:rsidRPr="00A80D81">
        <w:rPr>
          <w:rFonts w:ascii="Arial" w:hAnsi="Arial" w:cs="Arial"/>
          <w:bCs/>
          <w:sz w:val="24"/>
          <w:szCs w:val="24"/>
        </w:rPr>
        <w:t>).</w:t>
      </w:r>
      <w:r w:rsidR="00A80D81" w:rsidRPr="0024379B">
        <w:rPr>
          <w:rFonts w:ascii="Arial" w:hAnsi="Arial" w:cs="Arial"/>
          <w:bCs/>
          <w:sz w:val="24"/>
          <w:szCs w:val="24"/>
        </w:rPr>
        <w:t xml:space="preserve"> </w:t>
      </w:r>
      <w:r w:rsidRPr="0024379B">
        <w:rPr>
          <w:rFonts w:ascii="Arial" w:hAnsi="Arial" w:cs="Arial"/>
          <w:bCs/>
          <w:sz w:val="24"/>
          <w:szCs w:val="24"/>
        </w:rPr>
        <w:t>A prevalência é semelhante e</w:t>
      </w:r>
      <w:r w:rsidR="00AE275F">
        <w:rPr>
          <w:rFonts w:ascii="Arial" w:hAnsi="Arial" w:cs="Arial"/>
          <w:bCs/>
          <w:sz w:val="24"/>
          <w:szCs w:val="24"/>
        </w:rPr>
        <w:t>ntre os sexos, porém é notável uma</w:t>
      </w:r>
      <w:r w:rsidRPr="0024379B">
        <w:rPr>
          <w:rFonts w:ascii="Arial" w:hAnsi="Arial" w:cs="Arial"/>
          <w:bCs/>
          <w:sz w:val="24"/>
          <w:szCs w:val="24"/>
        </w:rPr>
        <w:t xml:space="preserve"> queixa </w:t>
      </w:r>
      <w:r w:rsidR="00AE275F">
        <w:rPr>
          <w:rFonts w:ascii="Arial" w:hAnsi="Arial" w:cs="Arial"/>
          <w:bCs/>
          <w:sz w:val="24"/>
          <w:szCs w:val="24"/>
        </w:rPr>
        <w:t xml:space="preserve">maior </w:t>
      </w:r>
      <w:r w:rsidRPr="0024379B">
        <w:rPr>
          <w:rFonts w:ascii="Arial" w:hAnsi="Arial" w:cs="Arial"/>
          <w:bCs/>
          <w:sz w:val="24"/>
          <w:szCs w:val="24"/>
        </w:rPr>
        <w:t>nas mulheres morena</w:t>
      </w:r>
      <w:r w:rsidR="00AE275F">
        <w:rPr>
          <w:rFonts w:ascii="Arial" w:hAnsi="Arial" w:cs="Arial"/>
          <w:bCs/>
          <w:sz w:val="24"/>
          <w:szCs w:val="24"/>
        </w:rPr>
        <w:t>s</w:t>
      </w:r>
      <w:r w:rsidRPr="0024379B">
        <w:rPr>
          <w:rFonts w:ascii="Arial" w:hAnsi="Arial" w:cs="Arial"/>
          <w:bCs/>
          <w:sz w:val="24"/>
          <w:szCs w:val="24"/>
        </w:rPr>
        <w:t xml:space="preserve"> devido a fatores anatomofisiológicos e genéticos </w:t>
      </w:r>
      <w:r w:rsidR="0067636A" w:rsidRPr="0067636A">
        <w:rPr>
          <w:rFonts w:ascii="Arial" w:hAnsi="Arial" w:cs="Arial"/>
          <w:bCs/>
          <w:sz w:val="24"/>
          <w:szCs w:val="24"/>
        </w:rPr>
        <w:t>(</w:t>
      </w:r>
      <w:r w:rsidR="00A80D81" w:rsidRPr="0067636A">
        <w:rPr>
          <w:rFonts w:ascii="Arial" w:hAnsi="Arial" w:cs="Arial"/>
          <w:bCs/>
          <w:sz w:val="24"/>
          <w:szCs w:val="24"/>
        </w:rPr>
        <w:t xml:space="preserve">TEIXEIRA V, 2007; </w:t>
      </w:r>
      <w:r w:rsidR="0067636A" w:rsidRPr="0067636A">
        <w:rPr>
          <w:rFonts w:ascii="Arial" w:hAnsi="Arial" w:cs="Arial"/>
          <w:bCs/>
          <w:sz w:val="24"/>
          <w:szCs w:val="24"/>
        </w:rPr>
        <w:t xml:space="preserve">COSTA A </w:t>
      </w:r>
      <w:r w:rsidR="0067636A" w:rsidRPr="00EA0913">
        <w:rPr>
          <w:rFonts w:ascii="Arial" w:hAnsi="Arial" w:cs="Arial"/>
          <w:bCs/>
          <w:i/>
          <w:sz w:val="24"/>
          <w:szCs w:val="24"/>
        </w:rPr>
        <w:t>et al</w:t>
      </w:r>
      <w:r w:rsidR="0067636A" w:rsidRPr="0067636A">
        <w:rPr>
          <w:rFonts w:ascii="Arial" w:hAnsi="Arial" w:cs="Arial"/>
          <w:bCs/>
          <w:sz w:val="24"/>
          <w:szCs w:val="24"/>
        </w:rPr>
        <w:t xml:space="preserve"> 2010)</w:t>
      </w:r>
      <w:r w:rsidRPr="0067636A">
        <w:rPr>
          <w:rFonts w:ascii="Arial" w:hAnsi="Arial" w:cs="Arial"/>
          <w:bCs/>
          <w:sz w:val="24"/>
          <w:szCs w:val="24"/>
        </w:rPr>
        <w:t>.</w:t>
      </w:r>
    </w:p>
    <w:p w:rsidR="00CD4CC2" w:rsidRPr="0024379B" w:rsidRDefault="00CD4CC2" w:rsidP="0024379B">
      <w:pPr>
        <w:spacing w:after="0" w:line="360" w:lineRule="auto"/>
        <w:ind w:firstLine="1134"/>
        <w:jc w:val="both"/>
        <w:rPr>
          <w:rFonts w:ascii="Arial" w:hAnsi="Arial" w:cs="Arial"/>
          <w:bCs/>
          <w:sz w:val="24"/>
          <w:szCs w:val="24"/>
        </w:rPr>
      </w:pPr>
      <w:r w:rsidRPr="0024379B">
        <w:rPr>
          <w:rFonts w:ascii="Arial" w:hAnsi="Arial" w:cs="Arial"/>
          <w:bCs/>
          <w:sz w:val="24"/>
          <w:szCs w:val="24"/>
        </w:rPr>
        <w:t>Por não possuir uma etiopatogenia definida e por haver múltiplos fatores que levam ao aparecimento das HPO, não existe um tratamento considerado p</w:t>
      </w:r>
      <w:r w:rsidR="00AE275F">
        <w:rPr>
          <w:rFonts w:ascii="Arial" w:hAnsi="Arial" w:cs="Arial"/>
          <w:bCs/>
          <w:sz w:val="24"/>
          <w:szCs w:val="24"/>
        </w:rPr>
        <w:t>adrão-ouro para a HPO. Porém, há vá</w:t>
      </w:r>
      <w:r w:rsidRPr="0024379B">
        <w:rPr>
          <w:rFonts w:ascii="Arial" w:hAnsi="Arial" w:cs="Arial"/>
          <w:bCs/>
          <w:sz w:val="24"/>
          <w:szCs w:val="24"/>
        </w:rPr>
        <w:t xml:space="preserve">rias sugestões que procuram melhora, são elas: </w:t>
      </w:r>
      <w:r w:rsidRPr="0024379B">
        <w:rPr>
          <w:rFonts w:ascii="Arial" w:hAnsi="Arial" w:cs="Arial"/>
          <w:bCs/>
          <w:i/>
          <w:iCs/>
          <w:sz w:val="24"/>
          <w:szCs w:val="24"/>
        </w:rPr>
        <w:t xml:space="preserve">peelings </w:t>
      </w:r>
      <w:r w:rsidRPr="0024379B">
        <w:rPr>
          <w:rFonts w:ascii="Arial" w:hAnsi="Arial" w:cs="Arial"/>
          <w:bCs/>
          <w:sz w:val="24"/>
          <w:szCs w:val="24"/>
        </w:rPr>
        <w:t xml:space="preserve">químicos, lasers, cosméticos, carboxiterapia, preenchimento com gordura autóloga ou material sintético e injeções de plasma rico em plaquetas </w:t>
      </w:r>
      <w:r w:rsidR="0067636A" w:rsidRPr="0067636A">
        <w:rPr>
          <w:rFonts w:ascii="Arial" w:hAnsi="Arial" w:cs="Arial"/>
          <w:bCs/>
          <w:sz w:val="24"/>
          <w:szCs w:val="24"/>
        </w:rPr>
        <w:t>(</w:t>
      </w:r>
      <w:r w:rsidR="00AD05A2" w:rsidRPr="00D47C45">
        <w:rPr>
          <w:rFonts w:ascii="Arial" w:hAnsi="Arial" w:cs="Arial"/>
          <w:bCs/>
          <w:sz w:val="24"/>
          <w:szCs w:val="24"/>
        </w:rPr>
        <w:t>SCORZA</w:t>
      </w:r>
      <w:r w:rsidR="00AD05A2">
        <w:rPr>
          <w:rFonts w:ascii="Arial" w:hAnsi="Arial" w:cs="Arial"/>
          <w:bCs/>
          <w:sz w:val="24"/>
          <w:szCs w:val="24"/>
        </w:rPr>
        <w:t>, BORGES, 2008</w:t>
      </w:r>
      <w:r w:rsidR="0067636A" w:rsidRPr="0067636A">
        <w:rPr>
          <w:rFonts w:ascii="Arial" w:hAnsi="Arial" w:cs="Arial"/>
          <w:bCs/>
          <w:sz w:val="24"/>
          <w:szCs w:val="24"/>
        </w:rPr>
        <w:t>)</w:t>
      </w:r>
      <w:r w:rsidR="0067636A">
        <w:rPr>
          <w:rFonts w:ascii="Arial" w:hAnsi="Arial" w:cs="Arial"/>
          <w:bCs/>
          <w:sz w:val="24"/>
          <w:szCs w:val="24"/>
        </w:rPr>
        <w:t>.</w:t>
      </w:r>
    </w:p>
    <w:p w:rsidR="00CD4CC2" w:rsidRPr="0024379B" w:rsidRDefault="00CD4CC2" w:rsidP="0024379B">
      <w:pPr>
        <w:spacing w:after="0" w:line="360" w:lineRule="auto"/>
        <w:ind w:firstLine="1134"/>
        <w:jc w:val="both"/>
        <w:rPr>
          <w:rFonts w:ascii="Arial" w:hAnsi="Arial" w:cs="Arial"/>
          <w:bCs/>
          <w:sz w:val="24"/>
          <w:szCs w:val="24"/>
        </w:rPr>
      </w:pPr>
      <w:r w:rsidRPr="0024379B">
        <w:rPr>
          <w:rFonts w:ascii="Arial" w:hAnsi="Arial" w:cs="Arial"/>
          <w:bCs/>
          <w:sz w:val="24"/>
          <w:szCs w:val="24"/>
        </w:rPr>
        <w:t>O uso do CO2 medicinal injetado subcutâneamente auxilia na melhoria da circulação e oxigenação tecidual. É um produto endógeno produzido naturalmente de reações oxidativas celulares e eliminado pelos</w:t>
      </w:r>
      <w:r w:rsidR="0067636A">
        <w:rPr>
          <w:rFonts w:ascii="Arial" w:hAnsi="Arial" w:cs="Arial"/>
          <w:bCs/>
          <w:sz w:val="24"/>
          <w:szCs w:val="24"/>
        </w:rPr>
        <w:t xml:space="preserve"> pulmões durante a respiração. </w:t>
      </w:r>
      <w:r w:rsidR="0067636A" w:rsidRPr="0067636A">
        <w:rPr>
          <w:rFonts w:ascii="Arial" w:hAnsi="Arial" w:cs="Arial"/>
          <w:bCs/>
          <w:sz w:val="24"/>
          <w:szCs w:val="24"/>
        </w:rPr>
        <w:t>(</w:t>
      </w:r>
      <w:r w:rsidR="00AD05A2" w:rsidRPr="00D47C45">
        <w:rPr>
          <w:rFonts w:ascii="Arial" w:hAnsi="Arial" w:cs="Arial"/>
          <w:bCs/>
          <w:sz w:val="24"/>
          <w:szCs w:val="24"/>
        </w:rPr>
        <w:t>SCORZA</w:t>
      </w:r>
      <w:r w:rsidR="00AD05A2">
        <w:rPr>
          <w:rFonts w:ascii="Arial" w:hAnsi="Arial" w:cs="Arial"/>
          <w:bCs/>
          <w:sz w:val="24"/>
          <w:szCs w:val="24"/>
        </w:rPr>
        <w:t>, BORGES, 2008</w:t>
      </w:r>
      <w:r w:rsidR="0067636A" w:rsidRPr="0067636A">
        <w:rPr>
          <w:rFonts w:ascii="Arial" w:hAnsi="Arial" w:cs="Arial"/>
          <w:bCs/>
          <w:sz w:val="24"/>
          <w:szCs w:val="24"/>
        </w:rPr>
        <w:t>)</w:t>
      </w:r>
      <w:r w:rsidR="0067636A" w:rsidRPr="0024379B">
        <w:rPr>
          <w:rFonts w:ascii="Arial" w:hAnsi="Arial" w:cs="Arial"/>
          <w:b/>
          <w:bCs/>
          <w:sz w:val="24"/>
          <w:szCs w:val="24"/>
        </w:rPr>
        <w:t xml:space="preserve">. </w:t>
      </w:r>
      <w:r w:rsidRPr="0024379B">
        <w:rPr>
          <w:rFonts w:ascii="Arial" w:hAnsi="Arial" w:cs="Arial"/>
          <w:bCs/>
          <w:sz w:val="24"/>
          <w:szCs w:val="24"/>
        </w:rPr>
        <w:t>Com isso, a carboxiterapia vem sendo utilizada para o tratamento de arteriopatias, psoríase, úlceras, varizes, na redução de adiposidades localizadas, por seu efeito oxidativo sob os lipócitos e os mesmos estudos fazem referências positivas para a aplicação de gás carbônico sobre a elasticidade cutânea e hipercromia periorbital devido à melhora na circulação local ocasionada pelo gás e por ser uma técnica minimamente invasiva que pode avançar o limite imposto, como exemplo, para o preenchimento com o ácido hialurônico. (</w:t>
      </w:r>
      <w:r w:rsidR="00AD05A2" w:rsidRPr="00B85EEF">
        <w:rPr>
          <w:rFonts w:ascii="Arial" w:hAnsi="Arial" w:cs="Arial"/>
          <w:sz w:val="24"/>
          <w:szCs w:val="24"/>
        </w:rPr>
        <w:t>FIORAMONTI P, FALLICO N, PARISI P</w:t>
      </w:r>
      <w:r w:rsidR="00AD05A2">
        <w:rPr>
          <w:rFonts w:ascii="Arial" w:hAnsi="Arial" w:cs="Arial"/>
          <w:sz w:val="24"/>
          <w:szCs w:val="24"/>
        </w:rPr>
        <w:t>,</w:t>
      </w:r>
      <w:r w:rsidR="00AD05A2">
        <w:rPr>
          <w:rFonts w:ascii="Arial" w:hAnsi="Arial" w:cs="Arial"/>
          <w:bCs/>
          <w:sz w:val="24"/>
          <w:szCs w:val="24"/>
        </w:rPr>
        <w:t xml:space="preserve"> </w:t>
      </w:r>
      <w:r w:rsidR="0067636A">
        <w:rPr>
          <w:rFonts w:ascii="Arial" w:hAnsi="Arial" w:cs="Arial"/>
          <w:bCs/>
          <w:sz w:val="24"/>
          <w:szCs w:val="24"/>
        </w:rPr>
        <w:t>2012</w:t>
      </w:r>
      <w:r w:rsidRPr="0024379B">
        <w:rPr>
          <w:rFonts w:ascii="Arial" w:hAnsi="Arial" w:cs="Arial"/>
          <w:bCs/>
          <w:sz w:val="24"/>
          <w:szCs w:val="24"/>
        </w:rPr>
        <w:t>)</w:t>
      </w:r>
      <w:r w:rsidR="0067636A">
        <w:rPr>
          <w:rFonts w:ascii="Arial" w:hAnsi="Arial" w:cs="Arial"/>
          <w:bCs/>
          <w:sz w:val="24"/>
          <w:szCs w:val="24"/>
        </w:rPr>
        <w:t>.</w:t>
      </w:r>
    </w:p>
    <w:p w:rsidR="00CD4CC2" w:rsidRPr="0024379B" w:rsidRDefault="00CD4CC2" w:rsidP="0024379B">
      <w:pPr>
        <w:spacing w:after="0" w:line="360" w:lineRule="auto"/>
        <w:ind w:firstLine="1134"/>
        <w:jc w:val="both"/>
        <w:rPr>
          <w:rFonts w:ascii="Arial" w:hAnsi="Arial" w:cs="Arial"/>
          <w:bCs/>
          <w:sz w:val="24"/>
          <w:szCs w:val="24"/>
        </w:rPr>
      </w:pPr>
      <w:r w:rsidRPr="0024379B">
        <w:rPr>
          <w:rFonts w:ascii="Arial" w:hAnsi="Arial" w:cs="Arial"/>
          <w:bCs/>
          <w:sz w:val="24"/>
          <w:szCs w:val="24"/>
        </w:rPr>
        <w:t>A injeção de CO2 tem um efeito benéfico na circulação cutânea e aumenta a tensão transcutânea do oxigênio (tc-PO2) que pode estar relacionado a um aumento fluxo sanguíneo capilar, induzido pela hipercapnia e redução do consumo de oxigênio cutâneo pelo efeito vasodilatador do CO2, ou pode também ser explicado como um deslocamento à direita da curva de dissociação de O2 (Efeito Bo</w:t>
      </w:r>
      <w:r w:rsidR="0067636A">
        <w:rPr>
          <w:rFonts w:ascii="Arial" w:hAnsi="Arial" w:cs="Arial"/>
          <w:bCs/>
          <w:sz w:val="24"/>
          <w:szCs w:val="24"/>
        </w:rPr>
        <w:t>hr) (ROH MR, CHUNG KY, 2009).</w:t>
      </w:r>
    </w:p>
    <w:p w:rsidR="00CD4CC2" w:rsidRPr="0024379B" w:rsidRDefault="007A1C29" w:rsidP="0024379B">
      <w:pPr>
        <w:spacing w:after="0" w:line="360" w:lineRule="auto"/>
        <w:ind w:firstLine="1134"/>
        <w:jc w:val="both"/>
        <w:rPr>
          <w:rFonts w:ascii="Arial" w:hAnsi="Arial" w:cs="Arial"/>
          <w:sz w:val="24"/>
          <w:szCs w:val="24"/>
        </w:rPr>
      </w:pPr>
      <w:r w:rsidRPr="008615BC">
        <w:rPr>
          <w:rFonts w:ascii="Arial" w:hAnsi="Arial" w:cs="Arial"/>
          <w:bCs/>
          <w:sz w:val="24"/>
          <w:szCs w:val="24"/>
        </w:rPr>
        <w:t>Diversos tratamentos têm sido</w:t>
      </w:r>
      <w:r w:rsidR="00CD4CC2" w:rsidRPr="008615BC">
        <w:rPr>
          <w:rFonts w:ascii="Arial" w:hAnsi="Arial" w:cs="Arial"/>
          <w:bCs/>
          <w:sz w:val="24"/>
          <w:szCs w:val="24"/>
        </w:rPr>
        <w:t xml:space="preserve"> propostos para uma melhora da HPO, entre eles estão </w:t>
      </w:r>
      <w:r w:rsidR="00CD4CC2" w:rsidRPr="00EA0913">
        <w:rPr>
          <w:rFonts w:ascii="Arial" w:hAnsi="Arial" w:cs="Arial"/>
          <w:bCs/>
          <w:i/>
          <w:sz w:val="24"/>
          <w:szCs w:val="24"/>
        </w:rPr>
        <w:t>peelings</w:t>
      </w:r>
      <w:r w:rsidR="00CD4CC2" w:rsidRPr="008615BC">
        <w:rPr>
          <w:rFonts w:ascii="Arial" w:hAnsi="Arial" w:cs="Arial"/>
          <w:bCs/>
          <w:sz w:val="24"/>
          <w:szCs w:val="24"/>
        </w:rPr>
        <w:t xml:space="preserve"> químicos que é um tratamento de pele que pretende melhorar visivelmente a estrutura do tecido tratado pela aplicação de uma solução caustica </w:t>
      </w:r>
      <w:r w:rsidR="008615BC" w:rsidRPr="00AD05A2">
        <w:rPr>
          <w:rFonts w:ascii="Arial" w:hAnsi="Arial" w:cs="Arial"/>
          <w:bCs/>
          <w:sz w:val="24"/>
          <w:szCs w:val="24"/>
        </w:rPr>
        <w:t>(</w:t>
      </w:r>
      <w:r w:rsidR="00AD05A2" w:rsidRPr="00AD05A2">
        <w:rPr>
          <w:rFonts w:ascii="Arial" w:hAnsi="Arial" w:cs="Arial"/>
          <w:sz w:val="24"/>
          <w:szCs w:val="24"/>
        </w:rPr>
        <w:t>DEPREZ</w:t>
      </w:r>
      <w:r w:rsidR="00CD4CC2" w:rsidRPr="00AD05A2">
        <w:rPr>
          <w:rFonts w:ascii="Arial" w:hAnsi="Arial" w:cs="Arial"/>
          <w:bCs/>
          <w:sz w:val="24"/>
          <w:szCs w:val="24"/>
        </w:rPr>
        <w:t>, 2009),</w:t>
      </w:r>
      <w:r w:rsidR="00CD4CC2" w:rsidRPr="008615BC">
        <w:rPr>
          <w:rFonts w:ascii="Arial" w:hAnsi="Arial" w:cs="Arial"/>
          <w:bCs/>
          <w:sz w:val="24"/>
          <w:szCs w:val="24"/>
        </w:rPr>
        <w:t xml:space="preserve"> basicamente estimulam a esfoliação</w:t>
      </w:r>
      <w:r w:rsidR="00CD4CC2" w:rsidRPr="008615BC">
        <w:rPr>
          <w:rFonts w:ascii="Arial" w:hAnsi="Arial" w:cs="Arial"/>
          <w:sz w:val="24"/>
          <w:szCs w:val="24"/>
        </w:rPr>
        <w:t xml:space="preserve"> que resultam na destruição de parte da epiderme e/ou derme, seguida de regeneração dos tecidos epidérmico e dérmicos (</w:t>
      </w:r>
      <w:r w:rsidR="00F61FEF">
        <w:rPr>
          <w:rFonts w:ascii="Arial" w:hAnsi="Arial" w:cs="Arial"/>
          <w:bCs/>
          <w:sz w:val="24"/>
          <w:szCs w:val="24"/>
        </w:rPr>
        <w:t>BORGES FS, SCORZA FA, JAHARA RS</w:t>
      </w:r>
      <w:r w:rsidR="00AC004D">
        <w:rPr>
          <w:rFonts w:ascii="Arial" w:hAnsi="Arial" w:cs="Arial"/>
          <w:bCs/>
          <w:sz w:val="24"/>
          <w:szCs w:val="24"/>
        </w:rPr>
        <w:t>, 2010</w:t>
      </w:r>
      <w:r w:rsidR="00CD4CC2" w:rsidRPr="008615BC">
        <w:rPr>
          <w:rFonts w:ascii="Arial" w:hAnsi="Arial" w:cs="Arial"/>
          <w:sz w:val="24"/>
          <w:szCs w:val="24"/>
        </w:rPr>
        <w:t xml:space="preserve">), o resultado deste processo é uma melhora na textura da pele, cor, rugas superficiais e resolução de proliferações epidérmicas (ALAM </w:t>
      </w:r>
      <w:r w:rsidR="00CD4CC2" w:rsidRPr="00EA0913">
        <w:rPr>
          <w:rFonts w:ascii="Arial" w:hAnsi="Arial" w:cs="Arial"/>
          <w:i/>
          <w:sz w:val="24"/>
          <w:szCs w:val="24"/>
        </w:rPr>
        <w:t>et al</w:t>
      </w:r>
      <w:r w:rsidR="00CD4CC2" w:rsidRPr="008615BC">
        <w:rPr>
          <w:rFonts w:ascii="Arial" w:hAnsi="Arial" w:cs="Arial"/>
          <w:sz w:val="24"/>
          <w:szCs w:val="24"/>
        </w:rPr>
        <w:t>, 2010).</w:t>
      </w:r>
      <w:r w:rsidR="00CD4CC2" w:rsidRPr="0024379B">
        <w:rPr>
          <w:rFonts w:ascii="Arial" w:hAnsi="Arial" w:cs="Arial"/>
          <w:sz w:val="24"/>
          <w:szCs w:val="24"/>
        </w:rPr>
        <w:t xml:space="preserve"> </w:t>
      </w:r>
    </w:p>
    <w:p w:rsidR="00CD4CC2" w:rsidRPr="0024379B" w:rsidRDefault="00CD4CC2" w:rsidP="0024379B">
      <w:pPr>
        <w:spacing w:after="0" w:line="360" w:lineRule="auto"/>
        <w:ind w:firstLine="1134"/>
        <w:jc w:val="both"/>
        <w:rPr>
          <w:rFonts w:ascii="Arial" w:hAnsi="Arial" w:cs="Arial"/>
          <w:bCs/>
          <w:sz w:val="24"/>
          <w:szCs w:val="24"/>
        </w:rPr>
      </w:pPr>
      <w:r w:rsidRPr="0024379B">
        <w:rPr>
          <w:rFonts w:ascii="Arial" w:hAnsi="Arial" w:cs="Arial"/>
          <w:bCs/>
          <w:sz w:val="24"/>
          <w:szCs w:val="24"/>
        </w:rPr>
        <w:t xml:space="preserve">O objetivo do </w:t>
      </w:r>
      <w:r w:rsidRPr="0024379B">
        <w:rPr>
          <w:rFonts w:ascii="Arial" w:hAnsi="Arial" w:cs="Arial"/>
          <w:bCs/>
          <w:i/>
          <w:iCs/>
          <w:sz w:val="24"/>
          <w:szCs w:val="24"/>
        </w:rPr>
        <w:t xml:space="preserve">peeling </w:t>
      </w:r>
      <w:r w:rsidRPr="0024379B">
        <w:rPr>
          <w:rFonts w:ascii="Arial" w:hAnsi="Arial" w:cs="Arial"/>
          <w:bCs/>
          <w:sz w:val="24"/>
          <w:szCs w:val="24"/>
        </w:rPr>
        <w:t xml:space="preserve">nas HPO e remover a melanina presente no estrato córneo e na epiderme. </w:t>
      </w:r>
      <w:r w:rsidRPr="0024379B">
        <w:rPr>
          <w:rFonts w:ascii="Arial" w:hAnsi="Arial" w:cs="Arial"/>
          <w:bCs/>
          <w:i/>
          <w:iCs/>
          <w:sz w:val="24"/>
          <w:szCs w:val="24"/>
        </w:rPr>
        <w:t xml:space="preserve">Peelings </w:t>
      </w:r>
      <w:r w:rsidRPr="0024379B">
        <w:rPr>
          <w:rFonts w:ascii="Arial" w:hAnsi="Arial" w:cs="Arial"/>
          <w:bCs/>
          <w:sz w:val="24"/>
          <w:szCs w:val="24"/>
        </w:rPr>
        <w:t xml:space="preserve">profundos removem a melanina da derme, porem, podem levar a despigmentação e a cicatriz, sendo desaconselhado o seu uso </w:t>
      </w:r>
      <w:r w:rsidR="00AD05A2">
        <w:rPr>
          <w:rFonts w:ascii="Arial" w:hAnsi="Arial" w:cs="Arial"/>
          <w:bCs/>
          <w:sz w:val="24"/>
          <w:szCs w:val="24"/>
        </w:rPr>
        <w:t>(</w:t>
      </w:r>
      <w:r w:rsidR="00AD05A2" w:rsidRPr="004F2545">
        <w:rPr>
          <w:rFonts w:ascii="Arial" w:hAnsi="Arial" w:cs="Arial"/>
          <w:sz w:val="24"/>
          <w:szCs w:val="24"/>
        </w:rPr>
        <w:t xml:space="preserve">OLIVEIRA, </w:t>
      </w:r>
      <w:r w:rsidR="00AD05A2">
        <w:rPr>
          <w:rFonts w:ascii="Arial" w:hAnsi="Arial" w:cs="Arial"/>
          <w:sz w:val="24"/>
          <w:szCs w:val="24"/>
        </w:rPr>
        <w:t xml:space="preserve">PAIVA, 2016). </w:t>
      </w:r>
      <w:r w:rsidRPr="0024379B">
        <w:rPr>
          <w:rFonts w:ascii="Arial" w:hAnsi="Arial" w:cs="Arial"/>
          <w:bCs/>
          <w:sz w:val="24"/>
          <w:szCs w:val="24"/>
        </w:rPr>
        <w:t xml:space="preserve">Os </w:t>
      </w:r>
      <w:r w:rsidRPr="0024379B">
        <w:rPr>
          <w:rFonts w:ascii="Arial" w:hAnsi="Arial" w:cs="Arial"/>
          <w:bCs/>
          <w:i/>
          <w:iCs/>
          <w:sz w:val="24"/>
          <w:szCs w:val="24"/>
        </w:rPr>
        <w:t xml:space="preserve">peelings </w:t>
      </w:r>
      <w:r w:rsidRPr="0024379B">
        <w:rPr>
          <w:rFonts w:ascii="Arial" w:hAnsi="Arial" w:cs="Arial"/>
          <w:bCs/>
          <w:sz w:val="24"/>
          <w:szCs w:val="24"/>
        </w:rPr>
        <w:t>mais conhecidos para tratar a HPO são: acido tricloroacético, acido salicílico, acido glicólico, aci</w:t>
      </w:r>
      <w:r w:rsidR="007A1C29">
        <w:rPr>
          <w:rFonts w:ascii="Arial" w:hAnsi="Arial" w:cs="Arial"/>
          <w:bCs/>
          <w:sz w:val="24"/>
          <w:szCs w:val="24"/>
        </w:rPr>
        <w:t>do lático, alfa hidroxiácidos, á</w:t>
      </w:r>
      <w:r w:rsidRPr="0024379B">
        <w:rPr>
          <w:rFonts w:ascii="Arial" w:hAnsi="Arial" w:cs="Arial"/>
          <w:bCs/>
          <w:sz w:val="24"/>
          <w:szCs w:val="24"/>
        </w:rPr>
        <w:t>cido retinóico e acido mandélico. Todos esses agentes são utilizados para melhora de desordens pigmentares como mela</w:t>
      </w:r>
      <w:r w:rsidR="00F61FEF">
        <w:rPr>
          <w:rFonts w:ascii="Arial" w:hAnsi="Arial" w:cs="Arial"/>
          <w:bCs/>
          <w:sz w:val="24"/>
          <w:szCs w:val="24"/>
        </w:rPr>
        <w:t>smas e fotoenvelhecimento (BORGES FS, SCORZA FA, JAHARA RS, 2010</w:t>
      </w:r>
      <w:r w:rsidRPr="0024379B">
        <w:rPr>
          <w:rFonts w:ascii="Arial" w:hAnsi="Arial" w:cs="Arial"/>
          <w:bCs/>
          <w:sz w:val="24"/>
          <w:szCs w:val="24"/>
        </w:rPr>
        <w:t>).</w:t>
      </w:r>
    </w:p>
    <w:p w:rsidR="00CD4CC2" w:rsidRPr="0024379B" w:rsidRDefault="00CD4CC2" w:rsidP="0024379B">
      <w:pPr>
        <w:spacing w:after="0" w:line="360" w:lineRule="auto"/>
        <w:ind w:firstLine="1134"/>
        <w:jc w:val="both"/>
        <w:rPr>
          <w:rFonts w:ascii="Arial" w:hAnsi="Arial" w:cs="Arial"/>
          <w:bCs/>
          <w:sz w:val="24"/>
          <w:szCs w:val="24"/>
        </w:rPr>
      </w:pPr>
      <w:r w:rsidRPr="0024379B">
        <w:rPr>
          <w:rFonts w:ascii="Arial" w:hAnsi="Arial" w:cs="Arial"/>
          <w:bCs/>
          <w:sz w:val="24"/>
          <w:szCs w:val="24"/>
        </w:rPr>
        <w:t>Foi realizada revisão de literatura utilizando as ferramentas de busca, Scielo, Pubmed e Birene e Google acadêmico utilizando como as palavras-chave “Hiperpigmentação Periorbital, Carboxitherapy, Hipercromias, Peelling químico, Ácido tioglicólico”. A escolha por esses bancos de dados justifica-se pelo fato de serem rigorosos na classificação de seus periódicos e serem muito utilizados por profissionais e acadêmicos. Foi selecionado artigos dos últimos doze anos (2005/2017) nas línguas inglesa e portugues</w:t>
      </w:r>
      <w:r w:rsidRPr="007A1C29">
        <w:rPr>
          <w:rFonts w:ascii="Arial" w:hAnsi="Arial" w:cs="Arial"/>
          <w:bCs/>
          <w:sz w:val="24"/>
          <w:szCs w:val="24"/>
        </w:rPr>
        <w:t>a.</w:t>
      </w:r>
    </w:p>
    <w:p w:rsidR="00CD4CC2" w:rsidRDefault="00CD4CC2" w:rsidP="007A1C29">
      <w:pPr>
        <w:spacing w:after="0" w:line="360" w:lineRule="auto"/>
        <w:ind w:firstLine="1134"/>
        <w:jc w:val="both"/>
        <w:rPr>
          <w:rFonts w:ascii="Arial" w:hAnsi="Arial" w:cs="Arial"/>
          <w:bCs/>
          <w:sz w:val="24"/>
          <w:szCs w:val="24"/>
        </w:rPr>
      </w:pPr>
      <w:r w:rsidRPr="007A1C29">
        <w:rPr>
          <w:rFonts w:ascii="Arial" w:hAnsi="Arial" w:cs="Arial"/>
          <w:bCs/>
          <w:sz w:val="24"/>
          <w:szCs w:val="24"/>
        </w:rPr>
        <w:t>Assim esse trabalho tem por objetivo</w:t>
      </w:r>
      <w:r w:rsidRPr="007A1C29">
        <w:rPr>
          <w:rFonts w:ascii="Arial" w:hAnsi="Arial" w:cs="Arial"/>
          <w:sz w:val="24"/>
          <w:szCs w:val="24"/>
        </w:rPr>
        <w:t xml:space="preserve"> descrever o uso de carboxiterapia e </w:t>
      </w:r>
      <w:r w:rsidR="007A1C29" w:rsidRPr="007A1C29">
        <w:rPr>
          <w:rFonts w:ascii="Arial" w:hAnsi="Arial" w:cs="Arial"/>
          <w:sz w:val="24"/>
          <w:szCs w:val="24"/>
        </w:rPr>
        <w:t xml:space="preserve">ácido </w:t>
      </w:r>
      <w:r w:rsidRPr="007A1C29">
        <w:rPr>
          <w:rFonts w:ascii="Arial" w:hAnsi="Arial" w:cs="Arial"/>
          <w:sz w:val="24"/>
          <w:szCs w:val="24"/>
        </w:rPr>
        <w:t>tioglicólico para tratamento da hiperpigmentação periorbital</w:t>
      </w:r>
      <w:r w:rsidR="000A5E08">
        <w:rPr>
          <w:rFonts w:ascii="Arial" w:hAnsi="Arial" w:cs="Arial"/>
          <w:sz w:val="24"/>
          <w:szCs w:val="24"/>
        </w:rPr>
        <w:t xml:space="preserve"> por serem os tratamentos mais usados e mais acessíveis em consultório</w:t>
      </w:r>
      <w:r w:rsidRPr="007A1C29">
        <w:rPr>
          <w:rFonts w:ascii="Arial" w:hAnsi="Arial" w:cs="Arial"/>
          <w:sz w:val="24"/>
          <w:szCs w:val="24"/>
        </w:rPr>
        <w:t xml:space="preserve">, abordando sua fisiopatologia, </w:t>
      </w:r>
      <w:r w:rsidRPr="007A1C29">
        <w:rPr>
          <w:rFonts w:ascii="Arial" w:hAnsi="Arial" w:cs="Arial"/>
          <w:bCs/>
          <w:sz w:val="24"/>
          <w:szCs w:val="24"/>
        </w:rPr>
        <w:t>citando os principais tratamentos, descrevendo a técnica de carboxiterapia, avaliando a reação pós-infusão</w:t>
      </w:r>
      <w:r w:rsidRPr="0024379B">
        <w:rPr>
          <w:rFonts w:ascii="Arial" w:hAnsi="Arial" w:cs="Arial"/>
          <w:bCs/>
          <w:sz w:val="24"/>
          <w:szCs w:val="24"/>
        </w:rPr>
        <w:t xml:space="preserve"> de CO2, apresentando as contraindicações da carboxiterapia, informando os principais </w:t>
      </w:r>
      <w:r w:rsidRPr="00EA0913">
        <w:rPr>
          <w:rFonts w:ascii="Arial" w:hAnsi="Arial" w:cs="Arial"/>
          <w:bCs/>
          <w:i/>
          <w:sz w:val="24"/>
          <w:szCs w:val="24"/>
        </w:rPr>
        <w:t>peelings</w:t>
      </w:r>
      <w:r w:rsidRPr="0024379B">
        <w:rPr>
          <w:rFonts w:ascii="Arial" w:hAnsi="Arial" w:cs="Arial"/>
          <w:bCs/>
          <w:sz w:val="24"/>
          <w:szCs w:val="24"/>
        </w:rPr>
        <w:t xml:space="preserve"> químicos despigmentantes </w:t>
      </w:r>
      <w:r w:rsidR="007A1C29" w:rsidRPr="0024379B">
        <w:rPr>
          <w:rFonts w:ascii="Arial" w:hAnsi="Arial" w:cs="Arial"/>
          <w:bCs/>
          <w:sz w:val="24"/>
          <w:szCs w:val="24"/>
        </w:rPr>
        <w:t>utilizados</w:t>
      </w:r>
      <w:r w:rsidRPr="0024379B">
        <w:rPr>
          <w:rFonts w:ascii="Arial" w:hAnsi="Arial" w:cs="Arial"/>
          <w:bCs/>
          <w:sz w:val="24"/>
          <w:szCs w:val="24"/>
        </w:rPr>
        <w:t>, elucidando o mecanismo de ação ácido tioglicólico aplicado neste tratamento e entendendo as suas principais contraindicações.</w:t>
      </w:r>
    </w:p>
    <w:p w:rsidR="00F23B39" w:rsidRDefault="00F23B39" w:rsidP="0024379B">
      <w:pPr>
        <w:spacing w:after="0" w:line="360" w:lineRule="auto"/>
        <w:jc w:val="both"/>
        <w:rPr>
          <w:rFonts w:ascii="Arial" w:hAnsi="Arial" w:cs="Arial"/>
          <w:b/>
          <w:bCs/>
          <w:sz w:val="24"/>
          <w:szCs w:val="24"/>
        </w:rPr>
      </w:pPr>
    </w:p>
    <w:p w:rsidR="000A5E08" w:rsidRDefault="000A5E08"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3B39" w:rsidRDefault="00F23B39" w:rsidP="0024379B">
      <w:pPr>
        <w:spacing w:after="0" w:line="360" w:lineRule="auto"/>
        <w:jc w:val="both"/>
        <w:rPr>
          <w:rFonts w:ascii="Arial" w:hAnsi="Arial" w:cs="Arial"/>
          <w:b/>
          <w:bCs/>
          <w:sz w:val="24"/>
          <w:szCs w:val="24"/>
        </w:rPr>
      </w:pPr>
    </w:p>
    <w:p w:rsidR="00F25E1F" w:rsidRPr="00C42951" w:rsidRDefault="00F25E1F" w:rsidP="0024379B">
      <w:pPr>
        <w:pStyle w:val="PargrafodaLista"/>
        <w:numPr>
          <w:ilvl w:val="0"/>
          <w:numId w:val="6"/>
        </w:numPr>
        <w:spacing w:after="0" w:line="360" w:lineRule="auto"/>
        <w:ind w:left="0" w:firstLine="0"/>
        <w:jc w:val="both"/>
        <w:rPr>
          <w:rFonts w:ascii="Arial" w:hAnsi="Arial" w:cs="Arial"/>
          <w:b/>
          <w:bCs/>
          <w:sz w:val="24"/>
          <w:szCs w:val="24"/>
        </w:rPr>
      </w:pPr>
      <w:r w:rsidRPr="00C42951">
        <w:rPr>
          <w:rFonts w:ascii="Arial" w:hAnsi="Arial" w:cs="Arial"/>
          <w:b/>
          <w:bCs/>
          <w:sz w:val="24"/>
          <w:szCs w:val="24"/>
        </w:rPr>
        <w:t>FISIOPATOLOGIA DA HIPERPIGMENTAÇÃO PERIORBITAL</w:t>
      </w:r>
    </w:p>
    <w:p w:rsidR="00BF5ECD" w:rsidRPr="0024379B" w:rsidRDefault="00BF5ECD" w:rsidP="0024379B">
      <w:pPr>
        <w:spacing w:after="0" w:line="360" w:lineRule="auto"/>
        <w:ind w:firstLine="567"/>
        <w:jc w:val="both"/>
        <w:rPr>
          <w:rFonts w:ascii="Arial" w:hAnsi="Arial" w:cs="Arial"/>
          <w:b/>
          <w:bCs/>
          <w:sz w:val="24"/>
          <w:szCs w:val="24"/>
        </w:rPr>
      </w:pPr>
    </w:p>
    <w:p w:rsidR="00CE1510" w:rsidRPr="0024379B" w:rsidRDefault="00CE1510" w:rsidP="0024379B">
      <w:pPr>
        <w:spacing w:after="0" w:line="360" w:lineRule="auto"/>
        <w:ind w:firstLine="1134"/>
        <w:jc w:val="both"/>
        <w:rPr>
          <w:rFonts w:ascii="Arial" w:hAnsi="Arial" w:cs="Arial"/>
          <w:sz w:val="24"/>
          <w:szCs w:val="24"/>
        </w:rPr>
      </w:pPr>
      <w:r w:rsidRPr="0024379B">
        <w:rPr>
          <w:rFonts w:ascii="Arial" w:hAnsi="Arial" w:cs="Arial"/>
          <w:sz w:val="24"/>
          <w:szCs w:val="24"/>
        </w:rPr>
        <w:t>A hiperpigmentação periorbital é uma entidade mal definida e parece apresentar causa multifatorial, envolvendo fatores intrínsecos, determinados pela genética do indivíduo, e fatores extrínsecos como o tabagismo, álcool, respiração bucal, privação do sono, cansaço, uso de medicamentos vasodilatadores, colírios a base de análogos de prostaglandinas, quimioterápicos, antipsicóticos e o estresse físico e emocional (</w:t>
      </w:r>
      <w:r w:rsidR="00F61FEF" w:rsidRPr="00781136">
        <w:rPr>
          <w:rFonts w:ascii="Arial" w:hAnsi="Arial" w:cs="Arial"/>
          <w:sz w:val="24"/>
          <w:szCs w:val="24"/>
        </w:rPr>
        <w:t>SOUZA DM</w:t>
      </w:r>
      <w:r w:rsidR="00F61FEF">
        <w:rPr>
          <w:rFonts w:ascii="Arial" w:hAnsi="Arial" w:cs="Arial"/>
          <w:sz w:val="24"/>
          <w:szCs w:val="24"/>
        </w:rPr>
        <w:t xml:space="preserve"> </w:t>
      </w:r>
      <w:r w:rsidR="00F61FEF" w:rsidRPr="00EA0913">
        <w:rPr>
          <w:rFonts w:ascii="Arial" w:hAnsi="Arial" w:cs="Arial"/>
          <w:i/>
          <w:sz w:val="24"/>
          <w:szCs w:val="24"/>
        </w:rPr>
        <w:t>et al</w:t>
      </w:r>
      <w:r w:rsidR="00F61FEF">
        <w:rPr>
          <w:rFonts w:ascii="Arial" w:hAnsi="Arial" w:cs="Arial"/>
          <w:sz w:val="24"/>
          <w:szCs w:val="24"/>
        </w:rPr>
        <w:t xml:space="preserve"> 2011 e </w:t>
      </w:r>
      <w:r w:rsidR="00F61FEF" w:rsidRPr="00EF44BF">
        <w:rPr>
          <w:rFonts w:ascii="Arial" w:hAnsi="Arial" w:cs="Arial"/>
        </w:rPr>
        <w:t>TEIXEIRA V</w:t>
      </w:r>
      <w:r w:rsidR="00F61FEF">
        <w:rPr>
          <w:rFonts w:ascii="Arial" w:hAnsi="Arial" w:cs="Arial"/>
        </w:rPr>
        <w:t>, 2007</w:t>
      </w:r>
      <w:r w:rsidRPr="0024379B">
        <w:rPr>
          <w:rFonts w:ascii="Arial" w:hAnsi="Arial" w:cs="Arial"/>
          <w:sz w:val="24"/>
          <w:szCs w:val="24"/>
        </w:rPr>
        <w:t>).</w:t>
      </w:r>
      <w:r w:rsidR="00DE419D" w:rsidRPr="0024379B">
        <w:rPr>
          <w:rFonts w:ascii="Arial" w:hAnsi="Arial" w:cs="Arial"/>
          <w:sz w:val="24"/>
          <w:szCs w:val="24"/>
        </w:rPr>
        <w:t xml:space="preserve"> Além disso, piora com o processo de envelhecimento, da queda da pele e alteração na distribuição da gordura subcutânea</w:t>
      </w:r>
      <w:r w:rsidR="00451B49" w:rsidRPr="0024379B">
        <w:rPr>
          <w:rFonts w:ascii="Arial" w:hAnsi="Arial" w:cs="Arial"/>
          <w:sz w:val="24"/>
          <w:szCs w:val="24"/>
        </w:rPr>
        <w:t>.</w:t>
      </w:r>
      <w:r w:rsidR="00F61FEF">
        <w:rPr>
          <w:rFonts w:ascii="Arial" w:hAnsi="Arial" w:cs="Arial"/>
          <w:sz w:val="24"/>
          <w:szCs w:val="24"/>
        </w:rPr>
        <w:t xml:space="preserve"> (</w:t>
      </w:r>
      <w:r w:rsidR="00F61FEF" w:rsidRPr="00EF44BF">
        <w:rPr>
          <w:rFonts w:ascii="Arial" w:hAnsi="Arial" w:cs="Arial"/>
        </w:rPr>
        <w:t>YAAR M, GILCHREST BA</w:t>
      </w:r>
      <w:r w:rsidR="00F61FEF">
        <w:rPr>
          <w:rFonts w:ascii="Arial" w:hAnsi="Arial" w:cs="Arial"/>
        </w:rPr>
        <w:t>, 2001</w:t>
      </w:r>
      <w:r w:rsidRPr="0024379B">
        <w:rPr>
          <w:rFonts w:ascii="Arial" w:hAnsi="Arial" w:cs="Arial"/>
          <w:sz w:val="24"/>
          <w:szCs w:val="24"/>
        </w:rPr>
        <w:t>)</w:t>
      </w:r>
    </w:p>
    <w:p w:rsidR="005D6631" w:rsidRDefault="002361A6" w:rsidP="003251D7">
      <w:pPr>
        <w:spacing w:after="0" w:line="360" w:lineRule="auto"/>
        <w:ind w:firstLine="1134"/>
        <w:jc w:val="both"/>
        <w:rPr>
          <w:rFonts w:ascii="Arial" w:hAnsi="Arial" w:cs="Arial"/>
          <w:sz w:val="24"/>
          <w:szCs w:val="24"/>
        </w:rPr>
      </w:pPr>
      <w:r w:rsidRPr="0024379B">
        <w:rPr>
          <w:rFonts w:ascii="Arial" w:hAnsi="Arial" w:cs="Arial"/>
          <w:sz w:val="24"/>
          <w:szCs w:val="24"/>
        </w:rPr>
        <w:t xml:space="preserve">Existem tipos distintos de olheiras, as vasculares, as melânicas, e as que </w:t>
      </w:r>
      <w:r w:rsidR="00F61FEF">
        <w:rPr>
          <w:rFonts w:ascii="Arial" w:hAnsi="Arial" w:cs="Arial"/>
          <w:sz w:val="24"/>
          <w:szCs w:val="24"/>
        </w:rPr>
        <w:t xml:space="preserve">apresentam componentes mistos (COSTA </w:t>
      </w:r>
      <w:r w:rsidR="00F61FEF" w:rsidRPr="00EA0913">
        <w:rPr>
          <w:rFonts w:ascii="Arial" w:hAnsi="Arial" w:cs="Arial"/>
          <w:i/>
          <w:sz w:val="24"/>
          <w:szCs w:val="24"/>
        </w:rPr>
        <w:t>et al</w:t>
      </w:r>
      <w:r w:rsidR="00F61FEF">
        <w:rPr>
          <w:rFonts w:ascii="Arial" w:hAnsi="Arial" w:cs="Arial"/>
          <w:sz w:val="24"/>
          <w:szCs w:val="24"/>
        </w:rPr>
        <w:t xml:space="preserve"> 2010</w:t>
      </w:r>
      <w:r w:rsidRPr="0024379B">
        <w:rPr>
          <w:rFonts w:ascii="Arial" w:hAnsi="Arial" w:cs="Arial"/>
          <w:sz w:val="24"/>
          <w:szCs w:val="24"/>
        </w:rPr>
        <w:t>).</w:t>
      </w:r>
      <w:r w:rsidR="00C529E2" w:rsidRPr="0024379B">
        <w:rPr>
          <w:rFonts w:ascii="Arial" w:hAnsi="Arial" w:cs="Arial"/>
          <w:sz w:val="24"/>
          <w:szCs w:val="24"/>
        </w:rPr>
        <w:t xml:space="preserve"> </w:t>
      </w:r>
      <w:r w:rsidR="00F61FEF">
        <w:rPr>
          <w:rFonts w:ascii="Arial" w:hAnsi="Arial" w:cs="Arial"/>
          <w:sz w:val="24"/>
          <w:szCs w:val="24"/>
        </w:rPr>
        <w:t>A</w:t>
      </w:r>
      <w:r w:rsidRPr="0024379B">
        <w:rPr>
          <w:rFonts w:ascii="Arial" w:hAnsi="Arial" w:cs="Arial"/>
          <w:sz w:val="24"/>
          <w:szCs w:val="24"/>
        </w:rPr>
        <w:t>s c</w:t>
      </w:r>
      <w:r w:rsidR="00C529E2" w:rsidRPr="0024379B">
        <w:rPr>
          <w:rFonts w:ascii="Arial" w:hAnsi="Arial" w:cs="Arial"/>
          <w:sz w:val="24"/>
          <w:szCs w:val="24"/>
        </w:rPr>
        <w:t>aracterísticas histológicas mostram que as olheiras podem ser causadas por múltiplos fatores etiológicos, como a presença de melanina na derme, hiperpigmentação pós-inflamatória secundária a dermatite atópica ou de contato alérgica</w:t>
      </w:r>
      <w:r w:rsidR="002D5A08">
        <w:rPr>
          <w:rFonts w:ascii="Arial" w:hAnsi="Arial" w:cs="Arial"/>
          <w:sz w:val="24"/>
          <w:szCs w:val="24"/>
        </w:rPr>
        <w:t xml:space="preserve"> devido à fricção da área </w:t>
      </w:r>
      <w:r w:rsidR="002D5A08">
        <w:rPr>
          <w:rFonts w:ascii="Arial" w:hAnsi="Arial" w:cs="Arial"/>
          <w:bCs/>
          <w:sz w:val="24"/>
          <w:szCs w:val="24"/>
        </w:rPr>
        <w:t>(ROH MR, CHUNG KY, 2009)</w:t>
      </w:r>
      <w:r w:rsidR="00C529E2" w:rsidRPr="0024379B">
        <w:rPr>
          <w:rFonts w:ascii="Arial" w:hAnsi="Arial" w:cs="Arial"/>
          <w:sz w:val="24"/>
          <w:szCs w:val="24"/>
        </w:rPr>
        <w:t>, edema periorbitário</w:t>
      </w:r>
      <w:r w:rsidR="003251D7">
        <w:rPr>
          <w:rFonts w:ascii="Arial" w:hAnsi="Arial" w:cs="Arial"/>
          <w:sz w:val="24"/>
          <w:szCs w:val="24"/>
        </w:rPr>
        <w:t xml:space="preserve"> devido à</w:t>
      </w:r>
      <w:r w:rsidR="003251D7" w:rsidRPr="003251D7">
        <w:rPr>
          <w:rFonts w:ascii="Arial" w:hAnsi="Arial" w:cs="Arial"/>
          <w:sz w:val="24"/>
          <w:szCs w:val="24"/>
        </w:rPr>
        <w:t xml:space="preserve"> característica esponjosa da pálpebra</w:t>
      </w:r>
      <w:r w:rsidR="003251D7">
        <w:rPr>
          <w:rFonts w:ascii="Arial" w:hAnsi="Arial" w:cs="Arial"/>
          <w:sz w:val="24"/>
          <w:szCs w:val="24"/>
        </w:rPr>
        <w:t xml:space="preserve"> que</w:t>
      </w:r>
      <w:r w:rsidR="003251D7" w:rsidRPr="003251D7">
        <w:rPr>
          <w:rFonts w:ascii="Arial" w:hAnsi="Arial" w:cs="Arial"/>
          <w:sz w:val="24"/>
          <w:szCs w:val="24"/>
        </w:rPr>
        <w:t xml:space="preserve"> contribui para</w:t>
      </w:r>
      <w:r w:rsidR="003251D7">
        <w:rPr>
          <w:rFonts w:ascii="Arial" w:hAnsi="Arial" w:cs="Arial"/>
          <w:sz w:val="24"/>
          <w:szCs w:val="24"/>
        </w:rPr>
        <w:t xml:space="preserve"> </w:t>
      </w:r>
      <w:r w:rsidR="003251D7" w:rsidRPr="003251D7">
        <w:rPr>
          <w:rFonts w:ascii="Arial" w:hAnsi="Arial" w:cs="Arial"/>
          <w:sz w:val="24"/>
          <w:szCs w:val="24"/>
        </w:rPr>
        <w:t>que acumule líquido na região levando ao edema</w:t>
      </w:r>
      <w:r w:rsidR="00F61FEF">
        <w:rPr>
          <w:rFonts w:ascii="Arial" w:hAnsi="Arial" w:cs="Arial"/>
          <w:sz w:val="24"/>
          <w:szCs w:val="24"/>
        </w:rPr>
        <w:t xml:space="preserve"> (</w:t>
      </w:r>
      <w:r w:rsidR="00F61FEF" w:rsidRPr="00781136">
        <w:rPr>
          <w:rFonts w:ascii="Arial" w:hAnsi="Arial" w:cs="Arial"/>
          <w:sz w:val="24"/>
          <w:szCs w:val="24"/>
        </w:rPr>
        <w:t>ALSAAD</w:t>
      </w:r>
      <w:r w:rsidR="00F61FEF">
        <w:rPr>
          <w:rFonts w:ascii="Arial" w:hAnsi="Arial" w:cs="Arial"/>
          <w:sz w:val="24"/>
          <w:szCs w:val="24"/>
        </w:rPr>
        <w:t xml:space="preserve"> 2013</w:t>
      </w:r>
      <w:r w:rsidR="003251D7">
        <w:rPr>
          <w:rFonts w:ascii="Arial" w:hAnsi="Arial" w:cs="Arial"/>
          <w:sz w:val="24"/>
          <w:szCs w:val="24"/>
        </w:rPr>
        <w:t>)</w:t>
      </w:r>
      <w:r w:rsidR="003251D7" w:rsidRPr="003251D7">
        <w:rPr>
          <w:rFonts w:ascii="Arial" w:hAnsi="Arial" w:cs="Arial"/>
          <w:sz w:val="24"/>
          <w:szCs w:val="24"/>
        </w:rPr>
        <w:t>,</w:t>
      </w:r>
      <w:r w:rsidR="00C529E2" w:rsidRPr="0024379B">
        <w:rPr>
          <w:rFonts w:ascii="Arial" w:hAnsi="Arial" w:cs="Arial"/>
          <w:sz w:val="24"/>
          <w:szCs w:val="24"/>
        </w:rPr>
        <w:t xml:space="preserve"> vasculatura de apresentação superficial e sombreamento devido </w:t>
      </w:r>
      <w:r w:rsidR="007E2C30" w:rsidRPr="0024379B">
        <w:rPr>
          <w:rFonts w:ascii="Arial" w:hAnsi="Arial" w:cs="Arial"/>
          <w:sz w:val="24"/>
          <w:szCs w:val="24"/>
        </w:rPr>
        <w:t>à</w:t>
      </w:r>
      <w:r w:rsidR="00C529E2" w:rsidRPr="0024379B">
        <w:rPr>
          <w:rFonts w:ascii="Arial" w:hAnsi="Arial" w:cs="Arial"/>
          <w:sz w:val="24"/>
          <w:szCs w:val="24"/>
        </w:rPr>
        <w:t xml:space="preserve"> flacidez da pele. Além disso, podem ocorrer alterações anatômicas da região infraorbitária, tais como região malar de característica descendente, sulco lacrimal proeminente, prolapso da gordura infraorbitária, sinais de fotodano crônico e hiperatividade da musculatura periocular.</w:t>
      </w:r>
      <w:r w:rsidR="00BF5ECD" w:rsidRPr="0024379B">
        <w:rPr>
          <w:rFonts w:ascii="Arial" w:hAnsi="Arial" w:cs="Arial"/>
          <w:sz w:val="24"/>
          <w:szCs w:val="24"/>
        </w:rPr>
        <w:t xml:space="preserve"> </w:t>
      </w:r>
    </w:p>
    <w:p w:rsidR="00AB73D2" w:rsidRPr="0024379B" w:rsidRDefault="00AB73D2" w:rsidP="00AB73D2">
      <w:pPr>
        <w:spacing w:after="0" w:line="360" w:lineRule="auto"/>
        <w:ind w:firstLine="1134"/>
        <w:jc w:val="both"/>
        <w:rPr>
          <w:rFonts w:ascii="Arial" w:hAnsi="Arial" w:cs="Arial"/>
          <w:sz w:val="24"/>
          <w:szCs w:val="24"/>
        </w:rPr>
      </w:pPr>
      <w:r w:rsidRPr="00AB73D2">
        <w:rPr>
          <w:rFonts w:ascii="Arial" w:hAnsi="Arial" w:cs="Arial"/>
          <w:sz w:val="24"/>
          <w:szCs w:val="24"/>
        </w:rPr>
        <w:t>Acredita-se que ocorra hipercromia cutânea em</w:t>
      </w:r>
      <w:r>
        <w:rPr>
          <w:rFonts w:ascii="Arial" w:hAnsi="Arial" w:cs="Arial"/>
          <w:sz w:val="24"/>
          <w:szCs w:val="24"/>
        </w:rPr>
        <w:t xml:space="preserve"> </w:t>
      </w:r>
      <w:r w:rsidRPr="00AB73D2">
        <w:rPr>
          <w:rFonts w:ascii="Arial" w:hAnsi="Arial" w:cs="Arial"/>
          <w:sz w:val="24"/>
          <w:szCs w:val="24"/>
        </w:rPr>
        <w:t>decorrência do depósito de hemossiderina, posto que é resultado de</w:t>
      </w:r>
      <w:r>
        <w:rPr>
          <w:rFonts w:ascii="Arial" w:hAnsi="Arial" w:cs="Arial"/>
          <w:sz w:val="24"/>
          <w:szCs w:val="24"/>
        </w:rPr>
        <w:t xml:space="preserve"> </w:t>
      </w:r>
      <w:r w:rsidRPr="00AB73D2">
        <w:rPr>
          <w:rFonts w:ascii="Arial" w:hAnsi="Arial" w:cs="Arial"/>
          <w:sz w:val="24"/>
          <w:szCs w:val="24"/>
        </w:rPr>
        <w:t>transformação biogênica do grupamento heme da hemoglobina,</w:t>
      </w:r>
      <w:r>
        <w:rPr>
          <w:rFonts w:ascii="Arial" w:hAnsi="Arial" w:cs="Arial"/>
          <w:sz w:val="24"/>
          <w:szCs w:val="24"/>
        </w:rPr>
        <w:t xml:space="preserve"> </w:t>
      </w:r>
      <w:r w:rsidRPr="00AB73D2">
        <w:rPr>
          <w:rFonts w:ascii="Arial" w:hAnsi="Arial" w:cs="Arial"/>
          <w:sz w:val="24"/>
          <w:szCs w:val="24"/>
        </w:rPr>
        <w:t>quando há extravasamento sanguíneo dérmico; nesse momento, há</w:t>
      </w:r>
      <w:r>
        <w:rPr>
          <w:rFonts w:ascii="Arial" w:hAnsi="Arial" w:cs="Arial"/>
          <w:sz w:val="24"/>
          <w:szCs w:val="24"/>
        </w:rPr>
        <w:t xml:space="preserve"> </w:t>
      </w:r>
      <w:r w:rsidRPr="00AB73D2">
        <w:rPr>
          <w:rFonts w:ascii="Arial" w:hAnsi="Arial" w:cs="Arial"/>
          <w:sz w:val="24"/>
          <w:szCs w:val="24"/>
        </w:rPr>
        <w:t>liberação do íon ferro desse grupamento, acarretando formação de</w:t>
      </w:r>
      <w:r>
        <w:rPr>
          <w:rFonts w:ascii="Arial" w:hAnsi="Arial" w:cs="Arial"/>
          <w:sz w:val="24"/>
          <w:szCs w:val="24"/>
        </w:rPr>
        <w:t xml:space="preserve"> </w:t>
      </w:r>
      <w:r w:rsidRPr="00AB73D2">
        <w:rPr>
          <w:rFonts w:ascii="Arial" w:hAnsi="Arial" w:cs="Arial"/>
          <w:sz w:val="24"/>
          <w:szCs w:val="24"/>
        </w:rPr>
        <w:t>radicais livres que, por conseguinte, estimulam o melanócito, gerando</w:t>
      </w:r>
      <w:r>
        <w:rPr>
          <w:rFonts w:ascii="Arial" w:hAnsi="Arial" w:cs="Arial"/>
          <w:sz w:val="24"/>
          <w:szCs w:val="24"/>
        </w:rPr>
        <w:t xml:space="preserve"> </w:t>
      </w:r>
      <w:r w:rsidR="00F61FEF">
        <w:rPr>
          <w:rFonts w:ascii="Arial" w:hAnsi="Arial" w:cs="Arial"/>
          <w:sz w:val="24"/>
          <w:szCs w:val="24"/>
        </w:rPr>
        <w:t>pigmentação melânica associada.</w:t>
      </w:r>
      <w:r w:rsidR="00F61FEF">
        <w:rPr>
          <w:rFonts w:ascii="Arial" w:hAnsi="Arial" w:cs="Arial"/>
          <w:b/>
          <w:sz w:val="24"/>
          <w:szCs w:val="24"/>
        </w:rPr>
        <w:t xml:space="preserve"> </w:t>
      </w:r>
      <w:r w:rsidR="00EA0913">
        <w:rPr>
          <w:rFonts w:ascii="Arial" w:hAnsi="Arial" w:cs="Arial"/>
          <w:sz w:val="24"/>
          <w:szCs w:val="24"/>
        </w:rPr>
        <w:t xml:space="preserve">(COSTA </w:t>
      </w:r>
      <w:r w:rsidR="00EA0913" w:rsidRPr="00EA0913">
        <w:rPr>
          <w:rFonts w:ascii="Arial" w:hAnsi="Arial" w:cs="Arial"/>
          <w:i/>
          <w:sz w:val="24"/>
          <w:szCs w:val="24"/>
        </w:rPr>
        <w:t>et al</w:t>
      </w:r>
      <w:r w:rsidR="00F61FEF" w:rsidRPr="00EA0913">
        <w:rPr>
          <w:rFonts w:ascii="Arial" w:hAnsi="Arial" w:cs="Arial"/>
          <w:i/>
          <w:sz w:val="24"/>
          <w:szCs w:val="24"/>
        </w:rPr>
        <w:t xml:space="preserve"> </w:t>
      </w:r>
      <w:r w:rsidR="00F61FEF" w:rsidRPr="00F61FEF">
        <w:rPr>
          <w:rFonts w:ascii="Arial" w:hAnsi="Arial" w:cs="Arial"/>
          <w:sz w:val="24"/>
          <w:szCs w:val="24"/>
        </w:rPr>
        <w:t>2010)</w:t>
      </w:r>
    </w:p>
    <w:p w:rsidR="005D6631" w:rsidRPr="0024379B" w:rsidRDefault="005D6631" w:rsidP="0024379B">
      <w:pPr>
        <w:autoSpaceDE w:val="0"/>
        <w:autoSpaceDN w:val="0"/>
        <w:adjustRightInd w:val="0"/>
        <w:spacing w:after="0" w:line="360" w:lineRule="auto"/>
        <w:ind w:firstLine="1134"/>
        <w:jc w:val="both"/>
        <w:rPr>
          <w:rFonts w:ascii="Arial" w:hAnsi="Arial" w:cs="Arial"/>
          <w:sz w:val="24"/>
          <w:szCs w:val="24"/>
        </w:rPr>
      </w:pPr>
      <w:r w:rsidRPr="0024379B">
        <w:rPr>
          <w:rFonts w:ascii="Arial" w:hAnsi="Arial" w:cs="Arial"/>
          <w:sz w:val="24"/>
          <w:szCs w:val="24"/>
        </w:rPr>
        <w:t>Os melan</w:t>
      </w:r>
      <w:r w:rsidR="0024379B">
        <w:rPr>
          <w:rFonts w:ascii="Arial" w:hAnsi="Arial" w:cs="Arial"/>
          <w:sz w:val="24"/>
          <w:szCs w:val="24"/>
        </w:rPr>
        <w:t>ó</w:t>
      </w:r>
      <w:r w:rsidRPr="0024379B">
        <w:rPr>
          <w:rFonts w:ascii="Arial" w:hAnsi="Arial" w:cs="Arial"/>
          <w:sz w:val="24"/>
          <w:szCs w:val="24"/>
        </w:rPr>
        <w:t xml:space="preserve">citos dérmicos são de cor cinza ou azul-acinzentado como </w:t>
      </w:r>
      <w:r w:rsidR="00B95594" w:rsidRPr="0024379B">
        <w:rPr>
          <w:rFonts w:ascii="Arial" w:hAnsi="Arial" w:cs="Arial"/>
          <w:sz w:val="24"/>
          <w:szCs w:val="24"/>
        </w:rPr>
        <w:t>consequência</w:t>
      </w:r>
      <w:r w:rsidRPr="0024379B">
        <w:rPr>
          <w:rFonts w:ascii="Arial" w:hAnsi="Arial" w:cs="Arial"/>
          <w:sz w:val="24"/>
          <w:szCs w:val="24"/>
        </w:rPr>
        <w:t xml:space="preserve"> da transmissão do pigmento através da derme. A melanose pode ser interpretada como melanocitose dérmica c</w:t>
      </w:r>
      <w:r w:rsidR="003251D7">
        <w:rPr>
          <w:rFonts w:ascii="Arial" w:hAnsi="Arial" w:cs="Arial"/>
          <w:sz w:val="24"/>
          <w:szCs w:val="24"/>
        </w:rPr>
        <w:t>om base nos resultados do estudo realizado por Watanabe e</w:t>
      </w:r>
      <w:r w:rsidRPr="0024379B">
        <w:rPr>
          <w:rFonts w:ascii="Arial" w:hAnsi="Arial" w:cs="Arial"/>
          <w:sz w:val="24"/>
          <w:szCs w:val="24"/>
        </w:rPr>
        <w:t xml:space="preserve"> colaboradores que verificaram diretamente através da análise da derme, a presença da melanina </w:t>
      </w:r>
      <w:r w:rsidR="000620BE" w:rsidRPr="0024379B">
        <w:rPr>
          <w:rFonts w:ascii="Arial" w:hAnsi="Arial" w:cs="Arial"/>
          <w:sz w:val="24"/>
          <w:szCs w:val="24"/>
        </w:rPr>
        <w:t xml:space="preserve">ou por indicação positiva nos exames com a proteína S100 e método de </w:t>
      </w:r>
      <w:r w:rsidR="003251D7">
        <w:rPr>
          <w:rFonts w:ascii="Arial" w:hAnsi="Arial" w:cs="Arial"/>
          <w:sz w:val="24"/>
          <w:szCs w:val="24"/>
        </w:rPr>
        <w:t>Fo</w:t>
      </w:r>
      <w:r w:rsidR="00CF61D8">
        <w:rPr>
          <w:rFonts w:ascii="Arial" w:hAnsi="Arial" w:cs="Arial"/>
          <w:sz w:val="24"/>
          <w:szCs w:val="24"/>
        </w:rPr>
        <w:t>ntana-</w:t>
      </w:r>
      <w:r w:rsidR="003251D7">
        <w:rPr>
          <w:rFonts w:ascii="Arial" w:hAnsi="Arial" w:cs="Arial"/>
          <w:sz w:val="24"/>
          <w:szCs w:val="24"/>
        </w:rPr>
        <w:t>Masson</w:t>
      </w:r>
      <w:r w:rsidR="000620BE" w:rsidRPr="0024379B">
        <w:rPr>
          <w:rFonts w:ascii="Arial" w:hAnsi="Arial" w:cs="Arial"/>
          <w:sz w:val="24"/>
          <w:szCs w:val="24"/>
        </w:rPr>
        <w:t>.</w:t>
      </w:r>
    </w:p>
    <w:p w:rsidR="000620BE" w:rsidRDefault="000620BE" w:rsidP="0024379B">
      <w:pPr>
        <w:autoSpaceDE w:val="0"/>
        <w:autoSpaceDN w:val="0"/>
        <w:adjustRightInd w:val="0"/>
        <w:spacing w:after="0" w:line="360" w:lineRule="auto"/>
        <w:ind w:firstLine="1134"/>
        <w:jc w:val="both"/>
        <w:rPr>
          <w:rFonts w:ascii="Arial" w:hAnsi="Arial" w:cs="Arial"/>
          <w:sz w:val="24"/>
          <w:szCs w:val="24"/>
        </w:rPr>
      </w:pPr>
      <w:r w:rsidRPr="0024379B">
        <w:rPr>
          <w:rFonts w:ascii="Arial" w:hAnsi="Arial" w:cs="Arial"/>
          <w:sz w:val="24"/>
          <w:szCs w:val="24"/>
        </w:rPr>
        <w:t>Em estudo, Oshima e colaboradores observaram através de exames com espectrofotômetro que pacientes que se queixavam de hiperpigmentação periorbicular apresentavam índice de eritema e m</w:t>
      </w:r>
      <w:r w:rsidR="007C2BA3">
        <w:rPr>
          <w:rFonts w:ascii="Arial" w:hAnsi="Arial" w:cs="Arial"/>
          <w:sz w:val="24"/>
          <w:szCs w:val="24"/>
        </w:rPr>
        <w:t>e</w:t>
      </w:r>
      <w:r w:rsidRPr="0024379B">
        <w:rPr>
          <w:rFonts w:ascii="Arial" w:hAnsi="Arial" w:cs="Arial"/>
          <w:sz w:val="24"/>
          <w:szCs w:val="24"/>
        </w:rPr>
        <w:t>lanina superiores aos pacientes que não apresentavam qualquer sinal de hiperpigmentação.</w:t>
      </w:r>
      <w:r w:rsidR="00F61FEF">
        <w:rPr>
          <w:rFonts w:ascii="Arial" w:hAnsi="Arial" w:cs="Arial"/>
          <w:sz w:val="24"/>
          <w:szCs w:val="24"/>
        </w:rPr>
        <w:t xml:space="preserve"> (</w:t>
      </w:r>
      <w:r w:rsidR="00F61FEF" w:rsidRPr="00781136">
        <w:rPr>
          <w:rFonts w:ascii="Arial" w:hAnsi="Arial" w:cs="Arial"/>
          <w:sz w:val="24"/>
          <w:szCs w:val="24"/>
        </w:rPr>
        <w:t>OHSHIMA H</w:t>
      </w:r>
      <w:r w:rsidR="002B6D12">
        <w:rPr>
          <w:rFonts w:ascii="Arial" w:hAnsi="Arial" w:cs="Arial"/>
          <w:sz w:val="24"/>
          <w:szCs w:val="24"/>
        </w:rPr>
        <w:t xml:space="preserve"> e</w:t>
      </w:r>
      <w:r w:rsidR="00F61FEF" w:rsidRPr="00781136">
        <w:rPr>
          <w:rFonts w:ascii="Arial" w:hAnsi="Arial" w:cs="Arial"/>
          <w:sz w:val="24"/>
          <w:szCs w:val="24"/>
        </w:rPr>
        <w:t xml:space="preserve"> TAKIWAKI H</w:t>
      </w:r>
      <w:r w:rsidR="002B6D12">
        <w:rPr>
          <w:rFonts w:ascii="Arial" w:hAnsi="Arial" w:cs="Arial"/>
          <w:sz w:val="24"/>
          <w:szCs w:val="24"/>
        </w:rPr>
        <w:t xml:space="preserve"> 2008</w:t>
      </w:r>
      <w:r w:rsidR="00B95594">
        <w:rPr>
          <w:rFonts w:ascii="Arial" w:hAnsi="Arial" w:cs="Arial"/>
          <w:sz w:val="24"/>
          <w:szCs w:val="24"/>
        </w:rPr>
        <w:t>)</w:t>
      </w:r>
    </w:p>
    <w:p w:rsidR="00FC32F3" w:rsidRDefault="00FC32F3" w:rsidP="0024379B">
      <w:pPr>
        <w:autoSpaceDE w:val="0"/>
        <w:autoSpaceDN w:val="0"/>
        <w:adjustRightInd w:val="0"/>
        <w:spacing w:after="0" w:line="360" w:lineRule="auto"/>
        <w:ind w:firstLine="1134"/>
        <w:jc w:val="both"/>
        <w:rPr>
          <w:rFonts w:ascii="Arial" w:hAnsi="Arial" w:cs="Arial"/>
          <w:sz w:val="24"/>
          <w:szCs w:val="24"/>
        </w:rPr>
      </w:pPr>
    </w:p>
    <w:p w:rsidR="00480C05" w:rsidRPr="00B301EC" w:rsidRDefault="00B301EC" w:rsidP="00B301EC">
      <w:pPr>
        <w:autoSpaceDE w:val="0"/>
        <w:autoSpaceDN w:val="0"/>
        <w:adjustRightInd w:val="0"/>
        <w:spacing w:after="0" w:line="360" w:lineRule="auto"/>
        <w:jc w:val="both"/>
        <w:rPr>
          <w:rFonts w:ascii="Arial" w:hAnsi="Arial" w:cs="Arial"/>
          <w:sz w:val="28"/>
          <w:szCs w:val="24"/>
        </w:rPr>
      </w:pPr>
      <w:r w:rsidRPr="00B301EC">
        <w:rPr>
          <w:b/>
          <w:noProof/>
          <w:sz w:val="24"/>
          <w:lang w:eastAsia="pt-BR"/>
        </w:rPr>
        <w:drawing>
          <wp:anchor distT="0" distB="0" distL="114300" distR="114300" simplePos="0" relativeHeight="251659264" behindDoc="0" locked="0" layoutInCell="1" allowOverlap="1">
            <wp:simplePos x="0" y="0"/>
            <wp:positionH relativeFrom="column">
              <wp:posOffset>367665</wp:posOffset>
            </wp:positionH>
            <wp:positionV relativeFrom="paragraph">
              <wp:posOffset>323850</wp:posOffset>
            </wp:positionV>
            <wp:extent cx="4591050" cy="268986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1050" cy="2689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01EC">
        <w:rPr>
          <w:b/>
          <w:sz w:val="24"/>
        </w:rPr>
        <w:t xml:space="preserve">          Figura </w:t>
      </w:r>
      <w:r w:rsidRPr="00B301EC">
        <w:rPr>
          <w:b/>
          <w:sz w:val="24"/>
        </w:rPr>
        <w:fldChar w:fldCharType="begin"/>
      </w:r>
      <w:r w:rsidRPr="00B301EC">
        <w:rPr>
          <w:b/>
          <w:sz w:val="24"/>
        </w:rPr>
        <w:instrText xml:space="preserve"> SEQ Figura \* ARABIC </w:instrText>
      </w:r>
      <w:r w:rsidRPr="00B301EC">
        <w:rPr>
          <w:b/>
          <w:sz w:val="24"/>
        </w:rPr>
        <w:fldChar w:fldCharType="separate"/>
      </w:r>
      <w:r w:rsidRPr="00B301EC">
        <w:rPr>
          <w:b/>
          <w:noProof/>
          <w:sz w:val="24"/>
        </w:rPr>
        <w:t>1</w:t>
      </w:r>
      <w:r w:rsidRPr="00B301EC">
        <w:rPr>
          <w:b/>
          <w:sz w:val="24"/>
        </w:rPr>
        <w:fldChar w:fldCharType="end"/>
      </w:r>
      <w:r w:rsidRPr="00B301EC">
        <w:rPr>
          <w:b/>
          <w:sz w:val="24"/>
        </w:rPr>
        <w:t>.</w:t>
      </w:r>
      <w:r w:rsidRPr="00B301EC">
        <w:rPr>
          <w:sz w:val="24"/>
        </w:rPr>
        <w:t xml:space="preserve"> Hiperpigmentação melânica na região periorbital</w:t>
      </w:r>
    </w:p>
    <w:p w:rsidR="00FC32F3" w:rsidRPr="00B301EC" w:rsidRDefault="00B301EC" w:rsidP="00FC32F3">
      <w:pPr>
        <w:pStyle w:val="Legenda"/>
        <w:rPr>
          <w:color w:val="auto"/>
          <w:sz w:val="20"/>
        </w:rPr>
      </w:pPr>
      <w:r>
        <w:rPr>
          <w:color w:val="auto"/>
          <w:sz w:val="20"/>
        </w:rPr>
        <w:t xml:space="preserve">                </w:t>
      </w:r>
      <w:r w:rsidRPr="00B301EC">
        <w:rPr>
          <w:color w:val="auto"/>
          <w:sz w:val="20"/>
        </w:rPr>
        <w:t xml:space="preserve">Fonte: (SOUZA </w:t>
      </w:r>
      <w:r w:rsidRPr="00B301EC">
        <w:rPr>
          <w:i/>
          <w:color w:val="auto"/>
          <w:sz w:val="20"/>
        </w:rPr>
        <w:t>et al</w:t>
      </w:r>
      <w:r w:rsidRPr="00B301EC">
        <w:rPr>
          <w:color w:val="auto"/>
          <w:sz w:val="20"/>
        </w:rPr>
        <w:t xml:space="preserve"> 2013)</w:t>
      </w:r>
    </w:p>
    <w:p w:rsidR="00E16C61" w:rsidRPr="00B301EC" w:rsidRDefault="00B301EC" w:rsidP="00EA75A7">
      <w:pPr>
        <w:pStyle w:val="Legenda"/>
        <w:rPr>
          <w:i/>
          <w:color w:val="auto"/>
          <w:sz w:val="24"/>
          <w:szCs w:val="24"/>
        </w:rPr>
      </w:pPr>
      <w:r w:rsidRPr="00B301EC">
        <w:rPr>
          <w:noProof/>
          <w:color w:val="auto"/>
          <w:sz w:val="24"/>
          <w:szCs w:val="24"/>
          <w:lang w:eastAsia="pt-BR"/>
        </w:rPr>
        <w:drawing>
          <wp:anchor distT="0" distB="0" distL="114300" distR="114300" simplePos="0" relativeHeight="251661312" behindDoc="0" locked="0" layoutInCell="1" allowOverlap="1">
            <wp:simplePos x="0" y="0"/>
            <wp:positionH relativeFrom="column">
              <wp:posOffset>368083</wp:posOffset>
            </wp:positionH>
            <wp:positionV relativeFrom="paragraph">
              <wp:posOffset>457200</wp:posOffset>
            </wp:positionV>
            <wp:extent cx="4591050" cy="2709792"/>
            <wp:effectExtent l="0" t="0" r="0" b="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050" cy="2709792"/>
                    </a:xfrm>
                    <a:prstGeom prst="rect">
                      <a:avLst/>
                    </a:prstGeom>
                    <a:noFill/>
                    <a:ln>
                      <a:noFill/>
                    </a:ln>
                  </pic:spPr>
                </pic:pic>
              </a:graphicData>
            </a:graphic>
            <wp14:sizeRelH relativeFrom="page">
              <wp14:pctWidth>0</wp14:pctWidth>
            </wp14:sizeRelH>
            <wp14:sizeRelV relativeFrom="page">
              <wp14:pctHeight>0</wp14:pctHeight>
            </wp14:sizeRelV>
          </wp:anchor>
        </w:drawing>
      </w:r>
      <w:r w:rsidR="00FC32F3">
        <w:br/>
      </w:r>
      <w:r w:rsidRPr="00B301EC">
        <w:rPr>
          <w:color w:val="auto"/>
          <w:sz w:val="24"/>
          <w:szCs w:val="24"/>
        </w:rPr>
        <w:t xml:space="preserve">          Figura </w:t>
      </w:r>
      <w:r w:rsidRPr="00B301EC">
        <w:rPr>
          <w:color w:val="auto"/>
          <w:sz w:val="24"/>
          <w:szCs w:val="24"/>
        </w:rPr>
        <w:fldChar w:fldCharType="begin"/>
      </w:r>
      <w:r w:rsidRPr="00B301EC">
        <w:rPr>
          <w:color w:val="auto"/>
          <w:sz w:val="24"/>
          <w:szCs w:val="24"/>
        </w:rPr>
        <w:instrText xml:space="preserve"> SEQ Figura \* ARABIC </w:instrText>
      </w:r>
      <w:r w:rsidRPr="00B301EC">
        <w:rPr>
          <w:color w:val="auto"/>
          <w:sz w:val="24"/>
          <w:szCs w:val="24"/>
        </w:rPr>
        <w:fldChar w:fldCharType="separate"/>
      </w:r>
      <w:r w:rsidRPr="00B301EC">
        <w:rPr>
          <w:noProof/>
          <w:color w:val="auto"/>
          <w:sz w:val="24"/>
          <w:szCs w:val="24"/>
        </w:rPr>
        <w:t>2</w:t>
      </w:r>
      <w:r w:rsidRPr="00B301EC">
        <w:rPr>
          <w:color w:val="auto"/>
          <w:sz w:val="24"/>
          <w:szCs w:val="24"/>
        </w:rPr>
        <w:fldChar w:fldCharType="end"/>
      </w:r>
      <w:r w:rsidRPr="00B301EC">
        <w:rPr>
          <w:color w:val="auto"/>
          <w:sz w:val="24"/>
          <w:szCs w:val="24"/>
        </w:rPr>
        <w:t xml:space="preserve">. </w:t>
      </w:r>
      <w:r w:rsidRPr="00B301EC">
        <w:rPr>
          <w:b w:val="0"/>
          <w:color w:val="auto"/>
          <w:sz w:val="24"/>
          <w:szCs w:val="24"/>
        </w:rPr>
        <w:t>Hiperpigmentação melânica na região periorbital</w:t>
      </w:r>
    </w:p>
    <w:p w:rsidR="00FC32F3" w:rsidRPr="00B301EC" w:rsidRDefault="00B301EC" w:rsidP="000A5E08">
      <w:pPr>
        <w:pStyle w:val="Legenda"/>
        <w:rPr>
          <w:b w:val="0"/>
          <w:color w:val="auto"/>
          <w:sz w:val="20"/>
          <w:szCs w:val="24"/>
        </w:rPr>
      </w:pPr>
      <w:r w:rsidRPr="00B301EC">
        <w:rPr>
          <w:b w:val="0"/>
          <w:color w:val="auto"/>
          <w:sz w:val="24"/>
          <w:szCs w:val="24"/>
        </w:rPr>
        <w:t xml:space="preserve">            </w:t>
      </w:r>
      <w:r w:rsidR="00EA75A7" w:rsidRPr="00B301EC">
        <w:rPr>
          <w:b w:val="0"/>
          <w:color w:val="auto"/>
          <w:sz w:val="20"/>
          <w:szCs w:val="24"/>
        </w:rPr>
        <w:t xml:space="preserve">Fonte: (SOUZA </w:t>
      </w:r>
      <w:r w:rsidR="00EA75A7" w:rsidRPr="00B301EC">
        <w:rPr>
          <w:b w:val="0"/>
          <w:i/>
          <w:color w:val="auto"/>
          <w:sz w:val="20"/>
          <w:szCs w:val="24"/>
        </w:rPr>
        <w:t>et al</w:t>
      </w:r>
      <w:r w:rsidR="00EA75A7" w:rsidRPr="00B301EC">
        <w:rPr>
          <w:b w:val="0"/>
          <w:color w:val="auto"/>
          <w:sz w:val="20"/>
          <w:szCs w:val="24"/>
        </w:rPr>
        <w:t xml:space="preserve"> 2013)</w:t>
      </w:r>
    </w:p>
    <w:p w:rsidR="000A5E08" w:rsidRPr="000A5E08" w:rsidRDefault="000A5E08" w:rsidP="000A5E08"/>
    <w:p w:rsidR="00607553" w:rsidRDefault="00607553" w:rsidP="00FC32F3">
      <w:pPr>
        <w:pStyle w:val="PargrafodaLista"/>
        <w:spacing w:after="0" w:line="360" w:lineRule="auto"/>
        <w:jc w:val="both"/>
        <w:rPr>
          <w:rFonts w:ascii="Arial" w:hAnsi="Arial" w:cs="Arial"/>
          <w:b/>
          <w:bCs/>
          <w:sz w:val="24"/>
          <w:szCs w:val="24"/>
        </w:rPr>
      </w:pPr>
    </w:p>
    <w:p w:rsidR="00C42951" w:rsidRDefault="00C42951" w:rsidP="00394983">
      <w:pPr>
        <w:pStyle w:val="PargrafodaLista"/>
        <w:numPr>
          <w:ilvl w:val="0"/>
          <w:numId w:val="6"/>
        </w:numPr>
        <w:spacing w:after="0" w:line="360" w:lineRule="auto"/>
        <w:ind w:hanging="720"/>
        <w:jc w:val="both"/>
        <w:rPr>
          <w:rFonts w:ascii="Arial" w:hAnsi="Arial" w:cs="Arial"/>
          <w:b/>
          <w:bCs/>
          <w:sz w:val="24"/>
          <w:szCs w:val="24"/>
        </w:rPr>
      </w:pPr>
      <w:r>
        <w:rPr>
          <w:rFonts w:ascii="Arial" w:hAnsi="Arial" w:cs="Arial"/>
          <w:b/>
          <w:bCs/>
          <w:sz w:val="24"/>
          <w:szCs w:val="24"/>
        </w:rPr>
        <w:t>PRINCIPAIS TRATAMENTOS PARA HIPERPIGMENTAÇÃO PERIORBITAL</w:t>
      </w:r>
    </w:p>
    <w:p w:rsidR="00C42951" w:rsidRDefault="00C42951" w:rsidP="00C42951">
      <w:pPr>
        <w:spacing w:after="0" w:line="360" w:lineRule="auto"/>
        <w:jc w:val="both"/>
        <w:rPr>
          <w:rFonts w:ascii="Arial" w:hAnsi="Arial" w:cs="Arial"/>
          <w:bCs/>
          <w:sz w:val="24"/>
          <w:szCs w:val="24"/>
        </w:rPr>
      </w:pPr>
    </w:p>
    <w:p w:rsidR="009A3E8F" w:rsidRDefault="009A3E8F" w:rsidP="009A3E8F">
      <w:pPr>
        <w:spacing w:after="0" w:line="360" w:lineRule="auto"/>
        <w:ind w:firstLine="1134"/>
        <w:jc w:val="both"/>
        <w:rPr>
          <w:rFonts w:ascii="Arial" w:hAnsi="Arial" w:cs="Arial"/>
          <w:bCs/>
          <w:sz w:val="24"/>
          <w:szCs w:val="24"/>
        </w:rPr>
      </w:pPr>
      <w:r w:rsidRPr="009A3E8F">
        <w:rPr>
          <w:rFonts w:ascii="Arial" w:hAnsi="Arial" w:cs="Arial"/>
          <w:bCs/>
          <w:sz w:val="24"/>
          <w:szCs w:val="24"/>
        </w:rPr>
        <w:t>Por não possuir uma etiopatogenia definida e por haver</w:t>
      </w:r>
      <w:r>
        <w:rPr>
          <w:rFonts w:ascii="Arial" w:hAnsi="Arial" w:cs="Arial"/>
          <w:bCs/>
          <w:sz w:val="24"/>
          <w:szCs w:val="24"/>
        </w:rPr>
        <w:t xml:space="preserve"> </w:t>
      </w:r>
      <w:r w:rsidRPr="009A3E8F">
        <w:rPr>
          <w:rFonts w:ascii="Arial" w:hAnsi="Arial" w:cs="Arial"/>
          <w:bCs/>
          <w:sz w:val="24"/>
          <w:szCs w:val="24"/>
        </w:rPr>
        <w:t>múltiplos fatores que levam ao aparecimento das HPO, não</w:t>
      </w:r>
      <w:r>
        <w:rPr>
          <w:rFonts w:ascii="Arial" w:hAnsi="Arial" w:cs="Arial"/>
          <w:bCs/>
          <w:sz w:val="24"/>
          <w:szCs w:val="24"/>
        </w:rPr>
        <w:t xml:space="preserve"> </w:t>
      </w:r>
      <w:r w:rsidRPr="009A3E8F">
        <w:rPr>
          <w:rFonts w:ascii="Arial" w:hAnsi="Arial" w:cs="Arial"/>
          <w:bCs/>
          <w:sz w:val="24"/>
          <w:szCs w:val="24"/>
        </w:rPr>
        <w:t>existe um tratamento considerado padrão-ouro para a HPO.</w:t>
      </w:r>
      <w:r w:rsidR="00537642">
        <w:rPr>
          <w:rFonts w:ascii="Arial" w:hAnsi="Arial" w:cs="Arial"/>
          <w:bCs/>
          <w:sz w:val="24"/>
          <w:szCs w:val="24"/>
        </w:rPr>
        <w:t xml:space="preserve"> </w:t>
      </w:r>
      <w:r w:rsidRPr="009A3E8F">
        <w:rPr>
          <w:rFonts w:ascii="Arial" w:hAnsi="Arial" w:cs="Arial"/>
          <w:bCs/>
          <w:sz w:val="24"/>
          <w:szCs w:val="24"/>
        </w:rPr>
        <w:t>Porém, há várias sugestões que procuram melhora, são elas:</w:t>
      </w:r>
      <w:r>
        <w:rPr>
          <w:rFonts w:ascii="Arial" w:hAnsi="Arial" w:cs="Arial"/>
          <w:bCs/>
          <w:sz w:val="24"/>
          <w:szCs w:val="24"/>
        </w:rPr>
        <w:t xml:space="preserve"> </w:t>
      </w:r>
      <w:r w:rsidRPr="00EA0913">
        <w:rPr>
          <w:rFonts w:ascii="Arial" w:hAnsi="Arial" w:cs="Arial"/>
          <w:bCs/>
          <w:i/>
          <w:sz w:val="24"/>
          <w:szCs w:val="24"/>
        </w:rPr>
        <w:t xml:space="preserve">peelings </w:t>
      </w:r>
      <w:r w:rsidRPr="009A3E8F">
        <w:rPr>
          <w:rFonts w:ascii="Arial" w:hAnsi="Arial" w:cs="Arial"/>
          <w:bCs/>
          <w:sz w:val="24"/>
          <w:szCs w:val="24"/>
        </w:rPr>
        <w:t>químicos,</w:t>
      </w:r>
      <w:r w:rsidR="00537642">
        <w:rPr>
          <w:rFonts w:ascii="Arial" w:hAnsi="Arial" w:cs="Arial"/>
          <w:bCs/>
          <w:sz w:val="24"/>
          <w:szCs w:val="24"/>
        </w:rPr>
        <w:t xml:space="preserve"> </w:t>
      </w:r>
      <w:r w:rsidRPr="009A3E8F">
        <w:rPr>
          <w:rFonts w:ascii="Arial" w:hAnsi="Arial" w:cs="Arial"/>
          <w:bCs/>
          <w:sz w:val="24"/>
          <w:szCs w:val="24"/>
        </w:rPr>
        <w:t>lasers, cosméticos, carboxiterapia, preenchimento</w:t>
      </w:r>
      <w:r>
        <w:rPr>
          <w:rFonts w:ascii="Arial" w:hAnsi="Arial" w:cs="Arial"/>
          <w:bCs/>
          <w:sz w:val="24"/>
          <w:szCs w:val="24"/>
        </w:rPr>
        <w:t xml:space="preserve"> </w:t>
      </w:r>
      <w:r w:rsidRPr="009A3E8F">
        <w:rPr>
          <w:rFonts w:ascii="Arial" w:hAnsi="Arial" w:cs="Arial"/>
          <w:bCs/>
          <w:sz w:val="24"/>
          <w:szCs w:val="24"/>
        </w:rPr>
        <w:t>com gordura autóloga ou material sintético e injeções</w:t>
      </w:r>
      <w:r>
        <w:rPr>
          <w:rFonts w:ascii="Arial" w:hAnsi="Arial" w:cs="Arial"/>
          <w:bCs/>
          <w:sz w:val="24"/>
          <w:szCs w:val="24"/>
        </w:rPr>
        <w:t xml:space="preserve"> </w:t>
      </w:r>
      <w:r w:rsidRPr="009A3E8F">
        <w:rPr>
          <w:rFonts w:ascii="Arial" w:hAnsi="Arial" w:cs="Arial"/>
          <w:bCs/>
          <w:sz w:val="24"/>
          <w:szCs w:val="24"/>
        </w:rPr>
        <w:t>de plasma rico em plaquetas.</w:t>
      </w:r>
      <w:r w:rsidR="002B6D12">
        <w:rPr>
          <w:rFonts w:ascii="Arial" w:hAnsi="Arial" w:cs="Arial"/>
          <w:bCs/>
          <w:sz w:val="24"/>
          <w:szCs w:val="24"/>
        </w:rPr>
        <w:t xml:space="preserve"> (OLIVEIRA 2016</w:t>
      </w:r>
      <w:r w:rsidR="00537642">
        <w:rPr>
          <w:rFonts w:ascii="Arial" w:hAnsi="Arial" w:cs="Arial"/>
          <w:bCs/>
          <w:sz w:val="24"/>
          <w:szCs w:val="24"/>
        </w:rPr>
        <w:t>)</w:t>
      </w:r>
    </w:p>
    <w:p w:rsidR="00537642" w:rsidRDefault="00537642" w:rsidP="00230161">
      <w:pPr>
        <w:spacing w:after="0" w:line="360" w:lineRule="auto"/>
        <w:ind w:firstLine="1134"/>
        <w:jc w:val="both"/>
        <w:rPr>
          <w:rFonts w:ascii="Arial" w:hAnsi="Arial" w:cs="Arial"/>
          <w:bCs/>
          <w:sz w:val="24"/>
          <w:szCs w:val="24"/>
        </w:rPr>
      </w:pPr>
      <w:r w:rsidRPr="00EA0913">
        <w:rPr>
          <w:rFonts w:ascii="Arial" w:hAnsi="Arial" w:cs="Arial"/>
          <w:bCs/>
          <w:i/>
          <w:sz w:val="24"/>
          <w:szCs w:val="24"/>
        </w:rPr>
        <w:t>Peeling</w:t>
      </w:r>
      <w:r w:rsidRPr="00230161">
        <w:rPr>
          <w:rFonts w:ascii="Arial" w:hAnsi="Arial" w:cs="Arial"/>
          <w:bCs/>
          <w:sz w:val="24"/>
          <w:szCs w:val="24"/>
        </w:rPr>
        <w:t xml:space="preserve"> químico é definido como a aplicação de um ou mais agentes químicos que levam à descamação da pele, resultando na remoção das lesões localizadas na epiderme ou na camada superior da derme. </w:t>
      </w:r>
      <w:r w:rsidR="00230161" w:rsidRPr="00230161">
        <w:rPr>
          <w:rFonts w:ascii="Arial" w:hAnsi="Arial" w:cs="Arial"/>
          <w:bCs/>
          <w:sz w:val="24"/>
          <w:szCs w:val="24"/>
        </w:rPr>
        <w:t xml:space="preserve">O objetivo do </w:t>
      </w:r>
      <w:r w:rsidR="00230161" w:rsidRPr="00230161">
        <w:rPr>
          <w:rFonts w:ascii="Arial" w:hAnsi="Arial" w:cs="Arial"/>
          <w:bCs/>
          <w:i/>
          <w:iCs/>
          <w:sz w:val="24"/>
          <w:szCs w:val="24"/>
        </w:rPr>
        <w:t xml:space="preserve">peeling </w:t>
      </w:r>
      <w:r w:rsidR="00230161">
        <w:rPr>
          <w:rFonts w:ascii="Arial" w:hAnsi="Arial" w:cs="Arial"/>
          <w:bCs/>
          <w:sz w:val="24"/>
          <w:szCs w:val="24"/>
        </w:rPr>
        <w:t>nas HPO é</w:t>
      </w:r>
      <w:r w:rsidR="00230161" w:rsidRPr="00230161">
        <w:rPr>
          <w:rFonts w:ascii="Arial" w:hAnsi="Arial" w:cs="Arial"/>
          <w:bCs/>
          <w:sz w:val="24"/>
          <w:szCs w:val="24"/>
        </w:rPr>
        <w:t xml:space="preserve"> remover a melanina presente no estrato córneo e na epiderme.</w:t>
      </w:r>
      <w:r w:rsidR="00230161">
        <w:rPr>
          <w:rFonts w:ascii="Arial" w:hAnsi="Arial" w:cs="Arial"/>
          <w:bCs/>
          <w:sz w:val="24"/>
          <w:szCs w:val="24"/>
        </w:rPr>
        <w:t xml:space="preserve"> </w:t>
      </w:r>
      <w:r w:rsidR="00230161" w:rsidRPr="00230161">
        <w:rPr>
          <w:rFonts w:ascii="Arial" w:hAnsi="Arial" w:cs="Arial"/>
          <w:bCs/>
          <w:sz w:val="24"/>
          <w:szCs w:val="24"/>
        </w:rPr>
        <w:t>(DANTAS, 2013)</w:t>
      </w:r>
      <w:r w:rsidR="00230161">
        <w:rPr>
          <w:rFonts w:ascii="Arial" w:hAnsi="Arial" w:cs="Arial"/>
          <w:bCs/>
          <w:sz w:val="24"/>
          <w:szCs w:val="24"/>
        </w:rPr>
        <w:t xml:space="preserve">. </w:t>
      </w:r>
      <w:r w:rsidR="00230161" w:rsidRPr="00230161">
        <w:rPr>
          <w:rFonts w:ascii="Arial" w:hAnsi="Arial" w:cs="Arial"/>
          <w:bCs/>
          <w:sz w:val="24"/>
          <w:szCs w:val="24"/>
        </w:rPr>
        <w:t>A aplicação deve</w:t>
      </w:r>
      <w:r w:rsidR="00230161">
        <w:rPr>
          <w:rFonts w:ascii="Arial" w:hAnsi="Arial" w:cs="Arial"/>
          <w:bCs/>
          <w:sz w:val="24"/>
          <w:szCs w:val="24"/>
        </w:rPr>
        <w:t xml:space="preserve"> </w:t>
      </w:r>
      <w:r w:rsidR="00230161" w:rsidRPr="00230161">
        <w:rPr>
          <w:rFonts w:ascii="Arial" w:hAnsi="Arial" w:cs="Arial"/>
          <w:bCs/>
          <w:sz w:val="24"/>
          <w:szCs w:val="24"/>
        </w:rPr>
        <w:t>ser cuidadosa e suave para não causar danos a pele e nem</w:t>
      </w:r>
      <w:r w:rsidR="00230161">
        <w:rPr>
          <w:rFonts w:ascii="Arial" w:hAnsi="Arial" w:cs="Arial"/>
          <w:bCs/>
          <w:sz w:val="24"/>
          <w:szCs w:val="24"/>
        </w:rPr>
        <w:t xml:space="preserve"> </w:t>
      </w:r>
      <w:r w:rsidR="00230161" w:rsidRPr="00230161">
        <w:rPr>
          <w:rFonts w:ascii="Arial" w:hAnsi="Arial" w:cs="Arial"/>
          <w:bCs/>
          <w:sz w:val="24"/>
          <w:szCs w:val="24"/>
        </w:rPr>
        <w:t>o aprofundamento do agente.</w:t>
      </w:r>
      <w:r w:rsidR="00230161">
        <w:rPr>
          <w:rFonts w:ascii="Arial" w:hAnsi="Arial" w:cs="Arial"/>
          <w:bCs/>
          <w:sz w:val="24"/>
          <w:szCs w:val="24"/>
        </w:rPr>
        <w:t xml:space="preserve"> (ROBERTS WE, 2014)</w:t>
      </w:r>
    </w:p>
    <w:p w:rsidR="00866355" w:rsidRPr="00230161" w:rsidRDefault="00866355" w:rsidP="00866355">
      <w:pPr>
        <w:spacing w:after="0" w:line="360" w:lineRule="auto"/>
        <w:ind w:firstLine="1134"/>
        <w:jc w:val="both"/>
        <w:rPr>
          <w:rFonts w:ascii="Arial" w:hAnsi="Arial" w:cs="Arial"/>
          <w:bCs/>
          <w:sz w:val="24"/>
          <w:szCs w:val="24"/>
        </w:rPr>
      </w:pPr>
      <w:r>
        <w:rPr>
          <w:rFonts w:ascii="Arial" w:hAnsi="Arial" w:cs="Arial"/>
          <w:bCs/>
          <w:sz w:val="24"/>
          <w:szCs w:val="24"/>
        </w:rPr>
        <w:t>O ácido tioglicólico ou ácido mercaptoacético</w:t>
      </w:r>
      <w:r w:rsidR="007E1A2B">
        <w:rPr>
          <w:rFonts w:ascii="Arial" w:hAnsi="Arial" w:cs="Arial"/>
          <w:bCs/>
          <w:sz w:val="24"/>
          <w:szCs w:val="24"/>
        </w:rPr>
        <w:t xml:space="preserve"> é</w:t>
      </w:r>
      <w:r w:rsidRPr="00866355">
        <w:rPr>
          <w:rFonts w:ascii="Arial" w:hAnsi="Arial" w:cs="Arial"/>
          <w:bCs/>
          <w:sz w:val="24"/>
          <w:szCs w:val="24"/>
        </w:rPr>
        <w:t xml:space="preserve"> um alfa-</w:t>
      </w:r>
      <w:r>
        <w:rPr>
          <w:rFonts w:ascii="Arial" w:hAnsi="Arial" w:cs="Arial"/>
          <w:bCs/>
          <w:sz w:val="24"/>
          <w:szCs w:val="24"/>
        </w:rPr>
        <w:t xml:space="preserve"> </w:t>
      </w:r>
      <w:r w:rsidRPr="00866355">
        <w:rPr>
          <w:rFonts w:ascii="Arial" w:hAnsi="Arial" w:cs="Arial"/>
          <w:bCs/>
          <w:sz w:val="24"/>
          <w:szCs w:val="24"/>
        </w:rPr>
        <w:t>hidroxi</w:t>
      </w:r>
      <w:r>
        <w:rPr>
          <w:rFonts w:ascii="Arial" w:hAnsi="Arial" w:cs="Arial"/>
          <w:bCs/>
          <w:sz w:val="24"/>
          <w:szCs w:val="24"/>
        </w:rPr>
        <w:t>á</w:t>
      </w:r>
      <w:r w:rsidRPr="00866355">
        <w:rPr>
          <w:rFonts w:ascii="Arial" w:hAnsi="Arial" w:cs="Arial"/>
          <w:bCs/>
          <w:sz w:val="24"/>
          <w:szCs w:val="24"/>
        </w:rPr>
        <w:t>cido que contribui para a descamação da melanina</w:t>
      </w:r>
      <w:r>
        <w:rPr>
          <w:rFonts w:ascii="Arial" w:hAnsi="Arial" w:cs="Arial"/>
          <w:bCs/>
          <w:sz w:val="24"/>
          <w:szCs w:val="24"/>
        </w:rPr>
        <w:t xml:space="preserve"> </w:t>
      </w:r>
      <w:r w:rsidRPr="00866355">
        <w:rPr>
          <w:rFonts w:ascii="Arial" w:hAnsi="Arial" w:cs="Arial"/>
          <w:bCs/>
          <w:sz w:val="24"/>
          <w:szCs w:val="24"/>
        </w:rPr>
        <w:t>na camada córnea</w:t>
      </w:r>
      <w:r>
        <w:rPr>
          <w:rFonts w:ascii="Arial" w:hAnsi="Arial" w:cs="Arial"/>
          <w:bCs/>
          <w:sz w:val="24"/>
          <w:szCs w:val="24"/>
        </w:rPr>
        <w:t xml:space="preserve"> é indicado nas hiperpigmentaçõ</w:t>
      </w:r>
      <w:r w:rsidRPr="00866355">
        <w:rPr>
          <w:rFonts w:ascii="Arial" w:hAnsi="Arial" w:cs="Arial"/>
          <w:bCs/>
          <w:sz w:val="24"/>
          <w:szCs w:val="24"/>
        </w:rPr>
        <w:t xml:space="preserve">es por </w:t>
      </w:r>
      <w:r>
        <w:rPr>
          <w:rFonts w:ascii="Arial" w:hAnsi="Arial" w:cs="Arial"/>
          <w:bCs/>
          <w:sz w:val="24"/>
          <w:szCs w:val="24"/>
        </w:rPr>
        <w:t xml:space="preserve">insuficiência </w:t>
      </w:r>
      <w:r w:rsidRPr="00866355">
        <w:rPr>
          <w:rFonts w:ascii="Arial" w:hAnsi="Arial" w:cs="Arial"/>
          <w:bCs/>
          <w:sz w:val="24"/>
          <w:szCs w:val="24"/>
        </w:rPr>
        <w:t xml:space="preserve">venosa. </w:t>
      </w:r>
      <w:r>
        <w:rPr>
          <w:rFonts w:ascii="Arial" w:hAnsi="Arial" w:cs="Arial"/>
          <w:bCs/>
          <w:sz w:val="24"/>
          <w:szCs w:val="24"/>
        </w:rPr>
        <w:t>(</w:t>
      </w:r>
      <w:r w:rsidRPr="0086437B">
        <w:rPr>
          <w:rFonts w:ascii="Arial" w:hAnsi="Arial" w:cs="Arial"/>
          <w:sz w:val="24"/>
          <w:szCs w:val="24"/>
        </w:rPr>
        <w:t>KEDE MPV, SABATOVICH O</w:t>
      </w:r>
      <w:r>
        <w:rPr>
          <w:rFonts w:ascii="Arial" w:hAnsi="Arial" w:cs="Arial"/>
          <w:sz w:val="24"/>
          <w:szCs w:val="24"/>
        </w:rPr>
        <w:t>, 2009)</w:t>
      </w:r>
    </w:p>
    <w:p w:rsidR="00537642" w:rsidRDefault="00A208A3" w:rsidP="0086437B">
      <w:pPr>
        <w:spacing w:after="0" w:line="360" w:lineRule="auto"/>
        <w:ind w:firstLine="1134"/>
        <w:jc w:val="both"/>
        <w:rPr>
          <w:rFonts w:ascii="Arial" w:hAnsi="Arial" w:cs="Arial"/>
          <w:bCs/>
          <w:sz w:val="24"/>
          <w:szCs w:val="24"/>
          <w:highlight w:val="green"/>
        </w:rPr>
      </w:pPr>
      <w:r w:rsidRPr="00230161">
        <w:rPr>
          <w:rFonts w:ascii="Arial" w:hAnsi="Arial" w:cs="Arial"/>
          <w:bCs/>
          <w:sz w:val="24"/>
          <w:szCs w:val="24"/>
        </w:rPr>
        <w:t>Os lasers usados em dermatologia utilizam energia de luz visível e infravermelha (400 a 10.600 nm).</w:t>
      </w:r>
      <w:r w:rsidR="002B6D12" w:rsidRPr="00230161">
        <w:rPr>
          <w:rFonts w:ascii="Arial" w:hAnsi="Arial" w:cs="Arial"/>
          <w:bCs/>
          <w:sz w:val="24"/>
          <w:szCs w:val="24"/>
        </w:rPr>
        <w:t xml:space="preserve"> (OLIVEIRA</w:t>
      </w:r>
      <w:r w:rsidR="00230161" w:rsidRPr="00230161">
        <w:rPr>
          <w:rFonts w:ascii="Arial" w:hAnsi="Arial" w:cs="Arial"/>
          <w:bCs/>
          <w:sz w:val="24"/>
          <w:szCs w:val="24"/>
        </w:rPr>
        <w:t>,</w:t>
      </w:r>
      <w:r w:rsidR="002B6D12" w:rsidRPr="00230161">
        <w:rPr>
          <w:rFonts w:ascii="Arial" w:hAnsi="Arial" w:cs="Arial"/>
          <w:bCs/>
          <w:sz w:val="24"/>
          <w:szCs w:val="24"/>
        </w:rPr>
        <w:t xml:space="preserve"> 2016</w:t>
      </w:r>
      <w:r w:rsidRPr="00230161">
        <w:rPr>
          <w:rFonts w:ascii="Arial" w:hAnsi="Arial" w:cs="Arial"/>
          <w:bCs/>
          <w:sz w:val="24"/>
          <w:szCs w:val="24"/>
        </w:rPr>
        <w:t>)</w:t>
      </w:r>
      <w:r w:rsidR="00230161">
        <w:rPr>
          <w:rFonts w:ascii="Arial" w:hAnsi="Arial" w:cs="Arial"/>
          <w:bCs/>
          <w:sz w:val="24"/>
          <w:szCs w:val="24"/>
        </w:rPr>
        <w:t xml:space="preserve">. </w:t>
      </w:r>
      <w:r w:rsidR="0086437B" w:rsidRPr="00230161">
        <w:rPr>
          <w:rFonts w:ascii="Arial" w:hAnsi="Arial" w:cs="Arial"/>
          <w:bCs/>
          <w:sz w:val="24"/>
          <w:szCs w:val="24"/>
        </w:rPr>
        <w:t>As m</w:t>
      </w:r>
      <w:r w:rsidR="0086437B" w:rsidRPr="0086437B">
        <w:rPr>
          <w:rFonts w:ascii="Arial" w:hAnsi="Arial" w:cs="Arial"/>
          <w:bCs/>
          <w:sz w:val="24"/>
          <w:szCs w:val="24"/>
        </w:rPr>
        <w:t>oléculas que absorvem a energia da luz (radiação</w:t>
      </w:r>
      <w:r w:rsidR="0086437B">
        <w:rPr>
          <w:rFonts w:ascii="Arial" w:hAnsi="Arial" w:cs="Arial"/>
          <w:bCs/>
          <w:sz w:val="24"/>
          <w:szCs w:val="24"/>
        </w:rPr>
        <w:t xml:space="preserve"> </w:t>
      </w:r>
      <w:r w:rsidR="0086437B" w:rsidRPr="0086437B">
        <w:rPr>
          <w:rFonts w:ascii="Arial" w:hAnsi="Arial" w:cs="Arial"/>
          <w:bCs/>
          <w:sz w:val="24"/>
          <w:szCs w:val="24"/>
        </w:rPr>
        <w:t>eletromagnética) no tec</w:t>
      </w:r>
      <w:r w:rsidR="0086437B">
        <w:rPr>
          <w:rFonts w:ascii="Arial" w:hAnsi="Arial" w:cs="Arial"/>
          <w:bCs/>
          <w:sz w:val="24"/>
          <w:szCs w:val="24"/>
        </w:rPr>
        <w:t xml:space="preserve">ido são denominadas cromóforos. </w:t>
      </w:r>
      <w:r w:rsidR="0086437B" w:rsidRPr="0086437B">
        <w:rPr>
          <w:rFonts w:ascii="Arial" w:hAnsi="Arial" w:cs="Arial"/>
          <w:bCs/>
          <w:sz w:val="24"/>
          <w:szCs w:val="24"/>
        </w:rPr>
        <w:t>Os principais cromóforos da pele humana são a hemoglobina,</w:t>
      </w:r>
      <w:r w:rsidR="0086437B">
        <w:rPr>
          <w:rFonts w:ascii="Arial" w:hAnsi="Arial" w:cs="Arial"/>
          <w:bCs/>
          <w:sz w:val="24"/>
          <w:szCs w:val="24"/>
        </w:rPr>
        <w:t xml:space="preserve"> </w:t>
      </w:r>
      <w:r w:rsidR="00230161">
        <w:rPr>
          <w:rFonts w:ascii="Arial" w:hAnsi="Arial" w:cs="Arial"/>
          <w:bCs/>
          <w:sz w:val="24"/>
          <w:szCs w:val="24"/>
        </w:rPr>
        <w:t xml:space="preserve">a melanina e a água. (KADUNC BC </w:t>
      </w:r>
      <w:r w:rsidR="00230161" w:rsidRPr="00EA0913">
        <w:rPr>
          <w:rFonts w:ascii="Arial" w:hAnsi="Arial" w:cs="Arial"/>
          <w:bCs/>
          <w:i/>
          <w:sz w:val="24"/>
          <w:szCs w:val="24"/>
        </w:rPr>
        <w:t>et al</w:t>
      </w:r>
      <w:r w:rsidR="00230161">
        <w:rPr>
          <w:rFonts w:ascii="Arial" w:hAnsi="Arial" w:cs="Arial"/>
          <w:bCs/>
          <w:sz w:val="24"/>
          <w:szCs w:val="24"/>
        </w:rPr>
        <w:t>, 2013)</w:t>
      </w:r>
      <w:r w:rsidRPr="00480C05">
        <w:rPr>
          <w:rFonts w:ascii="Arial" w:hAnsi="Arial" w:cs="Arial"/>
          <w:bCs/>
          <w:sz w:val="24"/>
          <w:szCs w:val="24"/>
          <w:highlight w:val="green"/>
        </w:rPr>
        <w:t xml:space="preserve"> </w:t>
      </w:r>
    </w:p>
    <w:p w:rsidR="0086437B" w:rsidRPr="0086437B" w:rsidRDefault="0086437B" w:rsidP="0086437B">
      <w:pPr>
        <w:spacing w:after="0" w:line="360" w:lineRule="auto"/>
        <w:ind w:firstLine="1134"/>
        <w:jc w:val="both"/>
        <w:rPr>
          <w:rFonts w:ascii="Arial" w:hAnsi="Arial" w:cs="Arial"/>
          <w:bCs/>
          <w:sz w:val="24"/>
          <w:szCs w:val="24"/>
        </w:rPr>
      </w:pPr>
      <w:r w:rsidRPr="0086437B">
        <w:rPr>
          <w:rFonts w:ascii="Arial" w:hAnsi="Arial" w:cs="Arial"/>
          <w:bCs/>
          <w:sz w:val="24"/>
          <w:szCs w:val="24"/>
        </w:rPr>
        <w:t>Os cromóforos absorvem a energia e a luz é convertida em</w:t>
      </w:r>
      <w:r>
        <w:rPr>
          <w:rFonts w:ascii="Arial" w:hAnsi="Arial" w:cs="Arial"/>
          <w:bCs/>
          <w:sz w:val="24"/>
          <w:szCs w:val="24"/>
        </w:rPr>
        <w:t xml:space="preserve"> </w:t>
      </w:r>
      <w:r w:rsidRPr="0086437B">
        <w:rPr>
          <w:rFonts w:ascii="Arial" w:hAnsi="Arial" w:cs="Arial"/>
          <w:bCs/>
          <w:sz w:val="24"/>
          <w:szCs w:val="24"/>
        </w:rPr>
        <w:t>energia térmica, mecânica ou química, rompendo o tecido-alvo.</w:t>
      </w:r>
      <w:r>
        <w:rPr>
          <w:rFonts w:ascii="Arial" w:hAnsi="Arial" w:cs="Arial"/>
          <w:bCs/>
          <w:sz w:val="24"/>
          <w:szCs w:val="24"/>
        </w:rPr>
        <w:t xml:space="preserve"> </w:t>
      </w:r>
      <w:r w:rsidRPr="0086437B">
        <w:rPr>
          <w:rFonts w:ascii="Arial" w:hAnsi="Arial" w:cs="Arial"/>
          <w:bCs/>
          <w:sz w:val="24"/>
          <w:szCs w:val="24"/>
        </w:rPr>
        <w:t>Após a energia luminosa ser transformada, o cromóforo e partes</w:t>
      </w:r>
      <w:r>
        <w:rPr>
          <w:rFonts w:ascii="Arial" w:hAnsi="Arial" w:cs="Arial"/>
          <w:bCs/>
          <w:sz w:val="24"/>
          <w:szCs w:val="24"/>
        </w:rPr>
        <w:t xml:space="preserve"> </w:t>
      </w:r>
      <w:r w:rsidRPr="0086437B">
        <w:rPr>
          <w:rFonts w:ascii="Arial" w:hAnsi="Arial" w:cs="Arial"/>
          <w:bCs/>
          <w:sz w:val="24"/>
          <w:szCs w:val="24"/>
        </w:rPr>
        <w:t>do tecido adjacente são rompidos por fragmentação, coagulação,</w:t>
      </w:r>
      <w:r>
        <w:rPr>
          <w:rFonts w:ascii="Arial" w:hAnsi="Arial" w:cs="Arial"/>
          <w:bCs/>
          <w:sz w:val="24"/>
          <w:szCs w:val="24"/>
        </w:rPr>
        <w:t xml:space="preserve"> </w:t>
      </w:r>
      <w:r w:rsidRPr="0086437B">
        <w:rPr>
          <w:rFonts w:ascii="Arial" w:hAnsi="Arial" w:cs="Arial"/>
          <w:bCs/>
          <w:sz w:val="24"/>
          <w:szCs w:val="24"/>
        </w:rPr>
        <w:t>vaporização e/ou foto-oxidação. A interação laser-tecido causa</w:t>
      </w:r>
      <w:r>
        <w:rPr>
          <w:rFonts w:ascii="Arial" w:hAnsi="Arial" w:cs="Arial"/>
          <w:bCs/>
          <w:sz w:val="24"/>
          <w:szCs w:val="24"/>
        </w:rPr>
        <w:t xml:space="preserve"> </w:t>
      </w:r>
      <w:r w:rsidRPr="0086437B">
        <w:rPr>
          <w:rFonts w:ascii="Arial" w:hAnsi="Arial" w:cs="Arial"/>
          <w:bCs/>
          <w:sz w:val="24"/>
          <w:szCs w:val="24"/>
        </w:rPr>
        <w:t>um dano dérmico no tecido, provocando a sua remodelação.</w:t>
      </w:r>
      <w:r>
        <w:rPr>
          <w:rFonts w:ascii="Arial" w:hAnsi="Arial" w:cs="Arial"/>
          <w:bCs/>
          <w:sz w:val="24"/>
          <w:szCs w:val="24"/>
        </w:rPr>
        <w:t xml:space="preserve"> </w:t>
      </w:r>
      <w:r w:rsidRPr="0086437B">
        <w:rPr>
          <w:rFonts w:ascii="Arial" w:hAnsi="Arial" w:cs="Arial"/>
          <w:bCs/>
          <w:sz w:val="24"/>
          <w:szCs w:val="24"/>
        </w:rPr>
        <w:t>Esse é proporcional ao grau de calor gerado no tecido-alvo e à</w:t>
      </w:r>
      <w:r>
        <w:rPr>
          <w:rFonts w:ascii="Arial" w:hAnsi="Arial" w:cs="Arial"/>
          <w:bCs/>
          <w:sz w:val="24"/>
          <w:szCs w:val="24"/>
        </w:rPr>
        <w:t xml:space="preserve"> </w:t>
      </w:r>
      <w:r w:rsidRPr="0086437B">
        <w:rPr>
          <w:rFonts w:ascii="Arial" w:hAnsi="Arial" w:cs="Arial"/>
          <w:bCs/>
          <w:sz w:val="24"/>
          <w:szCs w:val="24"/>
        </w:rPr>
        <w:t>duração da exposição.</w:t>
      </w:r>
      <w:r>
        <w:rPr>
          <w:rFonts w:ascii="Arial" w:hAnsi="Arial" w:cs="Arial"/>
          <w:bCs/>
          <w:sz w:val="24"/>
          <w:szCs w:val="24"/>
        </w:rPr>
        <w:t xml:space="preserve"> (</w:t>
      </w:r>
      <w:r w:rsidRPr="0086437B">
        <w:rPr>
          <w:rFonts w:ascii="Arial" w:hAnsi="Arial" w:cs="Arial"/>
          <w:sz w:val="24"/>
          <w:szCs w:val="24"/>
        </w:rPr>
        <w:t>KEDE MPV, SABATOVICH O</w:t>
      </w:r>
      <w:r>
        <w:rPr>
          <w:rFonts w:ascii="Arial" w:hAnsi="Arial" w:cs="Arial"/>
          <w:sz w:val="24"/>
          <w:szCs w:val="24"/>
        </w:rPr>
        <w:t>, 2009)</w:t>
      </w:r>
    </w:p>
    <w:p w:rsidR="0086437B" w:rsidRPr="00480C05" w:rsidRDefault="0086437B" w:rsidP="0086437B">
      <w:pPr>
        <w:spacing w:after="0" w:line="360" w:lineRule="auto"/>
        <w:ind w:firstLine="1134"/>
        <w:jc w:val="both"/>
        <w:rPr>
          <w:rFonts w:ascii="Arial" w:hAnsi="Arial" w:cs="Arial"/>
          <w:bCs/>
          <w:sz w:val="24"/>
          <w:szCs w:val="24"/>
          <w:highlight w:val="green"/>
        </w:rPr>
      </w:pPr>
      <w:r w:rsidRPr="0086437B">
        <w:rPr>
          <w:rFonts w:ascii="Arial" w:hAnsi="Arial" w:cs="Arial"/>
          <w:bCs/>
          <w:sz w:val="24"/>
          <w:szCs w:val="24"/>
        </w:rPr>
        <w:t>A remodelação dérmica resulta na substituição de colágeno</w:t>
      </w:r>
      <w:r>
        <w:rPr>
          <w:rFonts w:ascii="Arial" w:hAnsi="Arial" w:cs="Arial"/>
          <w:bCs/>
          <w:sz w:val="24"/>
          <w:szCs w:val="24"/>
        </w:rPr>
        <w:t xml:space="preserve"> </w:t>
      </w:r>
      <w:r w:rsidRPr="0086437B">
        <w:rPr>
          <w:rFonts w:ascii="Arial" w:hAnsi="Arial" w:cs="Arial"/>
          <w:bCs/>
          <w:sz w:val="24"/>
          <w:szCs w:val="24"/>
        </w:rPr>
        <w:t>e elastina danificados por colágeno e elastina novos,</w:t>
      </w:r>
      <w:r>
        <w:rPr>
          <w:rFonts w:ascii="Arial" w:hAnsi="Arial" w:cs="Arial"/>
          <w:bCs/>
          <w:sz w:val="24"/>
          <w:szCs w:val="24"/>
        </w:rPr>
        <w:t xml:space="preserve"> </w:t>
      </w:r>
      <w:r w:rsidRPr="0086437B">
        <w:rPr>
          <w:rFonts w:ascii="Arial" w:hAnsi="Arial" w:cs="Arial"/>
          <w:bCs/>
          <w:sz w:val="24"/>
          <w:szCs w:val="24"/>
        </w:rPr>
        <w:t>mais compactos e organizados, melhorando o aspecto das</w:t>
      </w:r>
      <w:r>
        <w:rPr>
          <w:rFonts w:ascii="Arial" w:hAnsi="Arial" w:cs="Arial"/>
          <w:bCs/>
          <w:sz w:val="24"/>
          <w:szCs w:val="24"/>
        </w:rPr>
        <w:t xml:space="preserve"> </w:t>
      </w:r>
      <w:r w:rsidRPr="0086437B">
        <w:rPr>
          <w:rFonts w:ascii="Arial" w:hAnsi="Arial" w:cs="Arial"/>
          <w:bCs/>
          <w:sz w:val="24"/>
          <w:szCs w:val="24"/>
        </w:rPr>
        <w:t>rugas e consequentemente das olheiras, devido ao aumento</w:t>
      </w:r>
      <w:r>
        <w:rPr>
          <w:rFonts w:ascii="Arial" w:hAnsi="Arial" w:cs="Arial"/>
          <w:bCs/>
          <w:sz w:val="24"/>
          <w:szCs w:val="24"/>
        </w:rPr>
        <w:t xml:space="preserve"> </w:t>
      </w:r>
      <w:r w:rsidRPr="0086437B">
        <w:rPr>
          <w:rFonts w:ascii="Arial" w:hAnsi="Arial" w:cs="Arial"/>
          <w:bCs/>
          <w:sz w:val="24"/>
          <w:szCs w:val="24"/>
        </w:rPr>
        <w:t>da espessura dérmica que ocorre com a reorganização do</w:t>
      </w:r>
      <w:r>
        <w:rPr>
          <w:rFonts w:ascii="Arial" w:hAnsi="Arial" w:cs="Arial"/>
          <w:bCs/>
          <w:sz w:val="24"/>
          <w:szCs w:val="24"/>
        </w:rPr>
        <w:t xml:space="preserve"> </w:t>
      </w:r>
      <w:r w:rsidR="00230161">
        <w:rPr>
          <w:rFonts w:ascii="Arial" w:hAnsi="Arial" w:cs="Arial"/>
          <w:bCs/>
          <w:sz w:val="24"/>
          <w:szCs w:val="24"/>
        </w:rPr>
        <w:t>colágeno. (OLIVEIRA, 2016)</w:t>
      </w:r>
    </w:p>
    <w:p w:rsidR="00866355" w:rsidRDefault="00866355" w:rsidP="00866355">
      <w:pPr>
        <w:spacing w:after="0" w:line="360" w:lineRule="auto"/>
        <w:ind w:firstLine="1134"/>
        <w:jc w:val="both"/>
        <w:rPr>
          <w:rFonts w:ascii="Arial" w:hAnsi="Arial" w:cs="Arial"/>
          <w:bCs/>
          <w:sz w:val="24"/>
          <w:szCs w:val="24"/>
        </w:rPr>
      </w:pPr>
      <w:r w:rsidRPr="00866355">
        <w:rPr>
          <w:rFonts w:ascii="Arial" w:hAnsi="Arial" w:cs="Arial"/>
          <w:bCs/>
          <w:sz w:val="24"/>
          <w:szCs w:val="24"/>
        </w:rPr>
        <w:t xml:space="preserve">Carboxiterapia é a administração de gás carbônico (CO2) em plano subcutâneo </w:t>
      </w:r>
      <w:r>
        <w:rPr>
          <w:rFonts w:ascii="Arial" w:hAnsi="Arial" w:cs="Arial"/>
          <w:bCs/>
          <w:sz w:val="24"/>
          <w:szCs w:val="24"/>
        </w:rPr>
        <w:t xml:space="preserve">que </w:t>
      </w:r>
      <w:r w:rsidRPr="00866355">
        <w:rPr>
          <w:rFonts w:ascii="Arial" w:hAnsi="Arial" w:cs="Arial"/>
          <w:bCs/>
          <w:sz w:val="24"/>
          <w:szCs w:val="24"/>
        </w:rPr>
        <w:t>provoca um enfisema subcutâneo pelo descolamento da pele desse local com afastamento dos planos que passam a ser ocupados pelo gás</w:t>
      </w:r>
      <w:r>
        <w:rPr>
          <w:rFonts w:ascii="Arial" w:hAnsi="Arial" w:cs="Arial"/>
          <w:bCs/>
          <w:sz w:val="24"/>
          <w:szCs w:val="24"/>
        </w:rPr>
        <w:t>. Esse descolamento se dá</w:t>
      </w:r>
      <w:r w:rsidRPr="00866355">
        <w:rPr>
          <w:rFonts w:ascii="Arial" w:hAnsi="Arial" w:cs="Arial"/>
          <w:bCs/>
          <w:sz w:val="24"/>
          <w:szCs w:val="24"/>
        </w:rPr>
        <w:t xml:space="preserve"> isento de traumas vasculares ou nervosos, por</w:t>
      </w:r>
      <w:r>
        <w:rPr>
          <w:rFonts w:ascii="Arial" w:hAnsi="Arial" w:cs="Arial"/>
          <w:bCs/>
          <w:sz w:val="24"/>
          <w:szCs w:val="24"/>
        </w:rPr>
        <w:t>é</w:t>
      </w:r>
      <w:r w:rsidRPr="00866355">
        <w:rPr>
          <w:rFonts w:ascii="Arial" w:hAnsi="Arial" w:cs="Arial"/>
          <w:bCs/>
          <w:sz w:val="24"/>
          <w:szCs w:val="24"/>
        </w:rPr>
        <w:t>m, provoca trauma suficiente para desencadear fisiologicamente o fenômeno conhecido como processo de cicatrização, consequen</w:t>
      </w:r>
      <w:r>
        <w:rPr>
          <w:rFonts w:ascii="Arial" w:hAnsi="Arial" w:cs="Arial"/>
          <w:bCs/>
          <w:sz w:val="24"/>
          <w:szCs w:val="24"/>
        </w:rPr>
        <w:t>temente há</w:t>
      </w:r>
      <w:r w:rsidRPr="00866355">
        <w:rPr>
          <w:rFonts w:ascii="Arial" w:hAnsi="Arial" w:cs="Arial"/>
          <w:bCs/>
          <w:sz w:val="24"/>
          <w:szCs w:val="24"/>
        </w:rPr>
        <w:t xml:space="preserve"> aumento da produção do colágeno e elastina. Simultaneamente ao trauma mecânico causado pela infusão do gás, acredita-se que ação farmacológica do gás seja responsável por proporcionar, através de aumento do fluxo sanguíneo e importante aumento da concentração de oxigênio local, condições favoráveis ao processo fisiológico de </w:t>
      </w:r>
      <w:r w:rsidR="00F31BF8" w:rsidRPr="00866355">
        <w:rPr>
          <w:rFonts w:ascii="Arial" w:hAnsi="Arial" w:cs="Arial"/>
          <w:bCs/>
          <w:sz w:val="24"/>
          <w:szCs w:val="24"/>
        </w:rPr>
        <w:t>cicatrização</w:t>
      </w:r>
      <w:r w:rsidRPr="00866355">
        <w:rPr>
          <w:rFonts w:ascii="Arial" w:hAnsi="Arial" w:cs="Arial"/>
          <w:bCs/>
          <w:sz w:val="24"/>
          <w:szCs w:val="24"/>
        </w:rPr>
        <w:t>.</w:t>
      </w:r>
      <w:r w:rsidR="00F31BF8">
        <w:rPr>
          <w:rFonts w:ascii="Arial" w:hAnsi="Arial" w:cs="Arial"/>
          <w:bCs/>
          <w:sz w:val="24"/>
          <w:szCs w:val="24"/>
        </w:rPr>
        <w:t xml:space="preserve"> (MAIO M, 2011)</w:t>
      </w:r>
    </w:p>
    <w:p w:rsidR="00A208A3" w:rsidRPr="00866355" w:rsidRDefault="00F31BF8" w:rsidP="00866355">
      <w:pPr>
        <w:spacing w:after="0" w:line="360" w:lineRule="auto"/>
        <w:ind w:firstLine="1134"/>
        <w:jc w:val="both"/>
        <w:rPr>
          <w:rFonts w:ascii="Arial" w:hAnsi="Arial" w:cs="Arial"/>
          <w:bCs/>
          <w:sz w:val="24"/>
          <w:szCs w:val="24"/>
        </w:rPr>
      </w:pPr>
      <w:r>
        <w:rPr>
          <w:rFonts w:ascii="Arial" w:hAnsi="Arial" w:cs="Arial"/>
          <w:bCs/>
          <w:sz w:val="24"/>
          <w:szCs w:val="24"/>
        </w:rPr>
        <w:t>Co</w:t>
      </w:r>
      <w:r w:rsidR="00A97DCA" w:rsidRPr="00866355">
        <w:rPr>
          <w:rFonts w:ascii="Arial" w:hAnsi="Arial" w:cs="Arial"/>
          <w:bCs/>
          <w:sz w:val="24"/>
          <w:szCs w:val="24"/>
        </w:rPr>
        <w:t xml:space="preserve">m finalidade terapêutica, no plano subcutâneo ocorre aumento do fluxo de oxigênio e de fatores de crescimento endotelial vascular (VEGF), o que leva ao aumento de neoangiogênese. </w:t>
      </w:r>
      <w:r w:rsidR="002B6D12" w:rsidRPr="00866355">
        <w:rPr>
          <w:rFonts w:ascii="Arial" w:hAnsi="Arial" w:cs="Arial"/>
          <w:bCs/>
          <w:sz w:val="24"/>
          <w:szCs w:val="24"/>
        </w:rPr>
        <w:t>(</w:t>
      </w:r>
      <w:r w:rsidR="002B6D12" w:rsidRPr="00866355">
        <w:rPr>
          <w:rFonts w:ascii="Arial" w:hAnsi="Arial" w:cs="Arial"/>
          <w:sz w:val="24"/>
          <w:szCs w:val="24"/>
        </w:rPr>
        <w:t>FIORAMONTI P, FALLICO N, PARISI P)</w:t>
      </w:r>
    </w:p>
    <w:p w:rsidR="00537642" w:rsidRDefault="00F31BF8" w:rsidP="00F31BF8">
      <w:pPr>
        <w:spacing w:after="0" w:line="360" w:lineRule="auto"/>
        <w:ind w:firstLine="1134"/>
        <w:jc w:val="both"/>
        <w:rPr>
          <w:rFonts w:ascii="Arial" w:hAnsi="Arial" w:cs="Arial"/>
          <w:bCs/>
          <w:sz w:val="24"/>
          <w:szCs w:val="24"/>
        </w:rPr>
      </w:pPr>
      <w:r w:rsidRPr="00F31BF8">
        <w:rPr>
          <w:rFonts w:ascii="Arial" w:hAnsi="Arial" w:cs="Arial"/>
          <w:bCs/>
          <w:sz w:val="24"/>
          <w:szCs w:val="24"/>
        </w:rPr>
        <w:t>HPOs escuras resultantes da perda de volume infraorbital e sombreamento podem ser tratadas com v</w:t>
      </w:r>
      <w:r>
        <w:rPr>
          <w:rFonts w:ascii="Arial" w:hAnsi="Arial" w:cs="Arial"/>
          <w:bCs/>
          <w:sz w:val="24"/>
          <w:szCs w:val="24"/>
        </w:rPr>
        <w:t>á</w:t>
      </w:r>
      <w:r w:rsidRPr="00F31BF8">
        <w:rPr>
          <w:rFonts w:ascii="Arial" w:hAnsi="Arial" w:cs="Arial"/>
          <w:bCs/>
          <w:sz w:val="24"/>
          <w:szCs w:val="24"/>
        </w:rPr>
        <w:t xml:space="preserve">rios tipos de preenchedores disponíveis no mercado ou com preenchimento de gordura autóloga. Ambas as técnicas podem restaurar o volume das fossas lacrimais e depressões infraorbitais causadas pelo envelhecimento, reconstruindo a convexidade natural da zona de transição da pálpebra inferior medial. </w:t>
      </w:r>
      <w:r w:rsidR="00F61B71" w:rsidRPr="00F31BF8">
        <w:rPr>
          <w:rFonts w:ascii="Arial" w:hAnsi="Arial" w:cs="Arial"/>
          <w:bCs/>
          <w:sz w:val="24"/>
          <w:szCs w:val="24"/>
        </w:rPr>
        <w:t>Os preenchimentos normalmente utilizados na área periocular incluem ácido hialurônico (animal e não animal), gordura autóloga e ácido p</w:t>
      </w:r>
      <w:r w:rsidR="002B6D12" w:rsidRPr="00F31BF8">
        <w:rPr>
          <w:rFonts w:ascii="Arial" w:hAnsi="Arial" w:cs="Arial"/>
          <w:bCs/>
          <w:sz w:val="24"/>
          <w:szCs w:val="24"/>
        </w:rPr>
        <w:t>oli-L-láctico. (</w:t>
      </w:r>
      <w:r w:rsidR="002B6D12" w:rsidRPr="00F31BF8">
        <w:rPr>
          <w:rFonts w:ascii="Arial" w:hAnsi="Arial" w:cs="Arial"/>
          <w:sz w:val="24"/>
          <w:szCs w:val="24"/>
        </w:rPr>
        <w:t>FINN JC e COX S 2007</w:t>
      </w:r>
      <w:r w:rsidR="00F05A34" w:rsidRPr="00F31BF8">
        <w:rPr>
          <w:rFonts w:ascii="Arial" w:hAnsi="Arial" w:cs="Arial"/>
          <w:bCs/>
          <w:sz w:val="24"/>
          <w:szCs w:val="24"/>
        </w:rPr>
        <w:t>)</w:t>
      </w:r>
    </w:p>
    <w:p w:rsidR="00F05A34" w:rsidRDefault="00F31BF8" w:rsidP="007C2BA3">
      <w:pPr>
        <w:spacing w:after="0" w:line="360" w:lineRule="auto"/>
        <w:ind w:firstLine="1134"/>
        <w:jc w:val="both"/>
        <w:rPr>
          <w:rFonts w:ascii="Arial" w:hAnsi="Arial" w:cs="Arial"/>
          <w:bCs/>
          <w:sz w:val="24"/>
          <w:szCs w:val="24"/>
        </w:rPr>
      </w:pPr>
      <w:r w:rsidRPr="00F31BF8">
        <w:rPr>
          <w:rFonts w:ascii="Arial" w:hAnsi="Arial" w:cs="Arial"/>
          <w:bCs/>
          <w:sz w:val="24"/>
          <w:szCs w:val="24"/>
        </w:rPr>
        <w:t xml:space="preserve">Plasma rico em plaquetas (PRP) e um composto </w:t>
      </w:r>
      <w:r>
        <w:rPr>
          <w:rFonts w:ascii="Arial" w:hAnsi="Arial" w:cs="Arial"/>
          <w:bCs/>
          <w:sz w:val="24"/>
          <w:szCs w:val="24"/>
        </w:rPr>
        <w:t xml:space="preserve">autólogo </w:t>
      </w:r>
      <w:r w:rsidRPr="00F31BF8">
        <w:rPr>
          <w:rFonts w:ascii="Arial" w:hAnsi="Arial" w:cs="Arial"/>
          <w:bCs/>
          <w:sz w:val="24"/>
          <w:szCs w:val="24"/>
        </w:rPr>
        <w:t xml:space="preserve">rico em fatores de crescimento, obtido pela </w:t>
      </w:r>
      <w:r>
        <w:rPr>
          <w:rFonts w:ascii="Arial" w:hAnsi="Arial" w:cs="Arial"/>
          <w:bCs/>
          <w:sz w:val="24"/>
          <w:szCs w:val="24"/>
        </w:rPr>
        <w:t xml:space="preserve">centrifugação </w:t>
      </w:r>
      <w:r w:rsidRPr="00F31BF8">
        <w:rPr>
          <w:rFonts w:ascii="Arial" w:hAnsi="Arial" w:cs="Arial"/>
          <w:bCs/>
          <w:sz w:val="24"/>
          <w:szCs w:val="24"/>
        </w:rPr>
        <w:t>do sangue. A concentração</w:t>
      </w:r>
      <w:r>
        <w:rPr>
          <w:rFonts w:ascii="Arial" w:hAnsi="Arial" w:cs="Arial"/>
          <w:bCs/>
          <w:sz w:val="24"/>
          <w:szCs w:val="24"/>
        </w:rPr>
        <w:t xml:space="preserve"> plaquetá</w:t>
      </w:r>
      <w:r w:rsidRPr="00F31BF8">
        <w:rPr>
          <w:rFonts w:ascii="Arial" w:hAnsi="Arial" w:cs="Arial"/>
          <w:bCs/>
          <w:sz w:val="24"/>
          <w:szCs w:val="24"/>
        </w:rPr>
        <w:t>ria e de 3 a 5 vezes</w:t>
      </w:r>
      <w:r>
        <w:rPr>
          <w:rFonts w:ascii="Arial" w:hAnsi="Arial" w:cs="Arial"/>
          <w:bCs/>
          <w:sz w:val="24"/>
          <w:szCs w:val="24"/>
        </w:rPr>
        <w:t xml:space="preserve"> </w:t>
      </w:r>
      <w:r w:rsidRPr="00F31BF8">
        <w:rPr>
          <w:rFonts w:ascii="Arial" w:hAnsi="Arial" w:cs="Arial"/>
          <w:bCs/>
          <w:sz w:val="24"/>
          <w:szCs w:val="24"/>
        </w:rPr>
        <w:t>a concentração plasmática normal. Basicamente, o sangue e</w:t>
      </w:r>
      <w:r>
        <w:rPr>
          <w:rFonts w:ascii="Arial" w:hAnsi="Arial" w:cs="Arial"/>
          <w:bCs/>
          <w:sz w:val="24"/>
          <w:szCs w:val="24"/>
        </w:rPr>
        <w:t xml:space="preserve"> </w:t>
      </w:r>
      <w:r w:rsidR="007C2BA3">
        <w:rPr>
          <w:rFonts w:ascii="Arial" w:hAnsi="Arial" w:cs="Arial"/>
          <w:bCs/>
          <w:sz w:val="24"/>
          <w:szCs w:val="24"/>
        </w:rPr>
        <w:t>coletado e centrifugado até</w:t>
      </w:r>
      <w:r w:rsidRPr="00F31BF8">
        <w:rPr>
          <w:rFonts w:ascii="Arial" w:hAnsi="Arial" w:cs="Arial"/>
          <w:bCs/>
          <w:sz w:val="24"/>
          <w:szCs w:val="24"/>
        </w:rPr>
        <w:t xml:space="preserve"> ser separado em </w:t>
      </w:r>
      <w:r w:rsidR="007E1A2B" w:rsidRPr="00F31BF8">
        <w:rPr>
          <w:rFonts w:ascii="Arial" w:hAnsi="Arial" w:cs="Arial"/>
          <w:bCs/>
          <w:sz w:val="24"/>
          <w:szCs w:val="24"/>
        </w:rPr>
        <w:t>três</w:t>
      </w:r>
      <w:r w:rsidRPr="00F31BF8">
        <w:rPr>
          <w:rFonts w:ascii="Arial" w:hAnsi="Arial" w:cs="Arial"/>
          <w:bCs/>
          <w:sz w:val="24"/>
          <w:szCs w:val="24"/>
        </w:rPr>
        <w:t xml:space="preserve"> frações: plasma</w:t>
      </w:r>
      <w:r>
        <w:rPr>
          <w:rFonts w:ascii="Arial" w:hAnsi="Arial" w:cs="Arial"/>
          <w:bCs/>
          <w:sz w:val="24"/>
          <w:szCs w:val="24"/>
        </w:rPr>
        <w:t xml:space="preserve"> </w:t>
      </w:r>
      <w:r w:rsidRPr="00F31BF8">
        <w:rPr>
          <w:rFonts w:ascii="Arial" w:hAnsi="Arial" w:cs="Arial"/>
          <w:bCs/>
          <w:sz w:val="24"/>
          <w:szCs w:val="24"/>
        </w:rPr>
        <w:t>pobre em plaquetas (PPP), PRP e células vermelhas</w:t>
      </w:r>
      <w:r w:rsidRPr="007C2BA3">
        <w:rPr>
          <w:rFonts w:ascii="Arial" w:hAnsi="Arial" w:cs="Arial"/>
          <w:bCs/>
          <w:sz w:val="24"/>
          <w:szCs w:val="24"/>
        </w:rPr>
        <w:t>.</w:t>
      </w:r>
      <w:r w:rsidR="007C2BA3">
        <w:rPr>
          <w:rFonts w:ascii="Arial" w:hAnsi="Arial" w:cs="Arial"/>
          <w:bCs/>
          <w:sz w:val="24"/>
          <w:szCs w:val="24"/>
        </w:rPr>
        <w:t xml:space="preserve"> (OLIVEIRA 2016). </w:t>
      </w:r>
      <w:r w:rsidRPr="007C2BA3">
        <w:rPr>
          <w:rFonts w:ascii="Arial" w:hAnsi="Arial" w:cs="Arial"/>
          <w:bCs/>
          <w:sz w:val="24"/>
          <w:szCs w:val="24"/>
        </w:rPr>
        <w:t xml:space="preserve"> Mehryan </w:t>
      </w:r>
      <w:r w:rsidRPr="00EA0913">
        <w:rPr>
          <w:rFonts w:ascii="Arial" w:hAnsi="Arial" w:cs="Arial"/>
          <w:bCs/>
          <w:i/>
          <w:sz w:val="24"/>
          <w:szCs w:val="24"/>
        </w:rPr>
        <w:t>et al</w:t>
      </w:r>
      <w:r w:rsidRPr="007C2BA3">
        <w:rPr>
          <w:rFonts w:ascii="Arial" w:hAnsi="Arial" w:cs="Arial"/>
          <w:bCs/>
          <w:sz w:val="24"/>
          <w:szCs w:val="24"/>
        </w:rPr>
        <w:t xml:space="preserve">.30 estudaram a </w:t>
      </w:r>
      <w:r w:rsidR="007C2BA3" w:rsidRPr="007C2BA3">
        <w:rPr>
          <w:rFonts w:ascii="Arial" w:hAnsi="Arial" w:cs="Arial"/>
          <w:bCs/>
          <w:sz w:val="24"/>
          <w:szCs w:val="24"/>
        </w:rPr>
        <w:t>eficácia</w:t>
      </w:r>
      <w:r w:rsidRPr="007C2BA3">
        <w:rPr>
          <w:rFonts w:ascii="Arial" w:hAnsi="Arial" w:cs="Arial"/>
          <w:bCs/>
          <w:sz w:val="24"/>
          <w:szCs w:val="24"/>
        </w:rPr>
        <w:t xml:space="preserve"> do uso de PRP</w:t>
      </w:r>
      <w:r w:rsidR="007C2BA3">
        <w:rPr>
          <w:rFonts w:ascii="Arial" w:hAnsi="Arial" w:cs="Arial"/>
          <w:bCs/>
          <w:sz w:val="24"/>
          <w:szCs w:val="24"/>
        </w:rPr>
        <w:t xml:space="preserve"> </w:t>
      </w:r>
      <w:r w:rsidRPr="007C2BA3">
        <w:rPr>
          <w:rFonts w:ascii="Arial" w:hAnsi="Arial" w:cs="Arial"/>
          <w:bCs/>
          <w:sz w:val="24"/>
          <w:szCs w:val="24"/>
        </w:rPr>
        <w:t>para melhora da HPO e rugas periorbitais</w:t>
      </w:r>
      <w:r w:rsidR="007C2BA3">
        <w:rPr>
          <w:rFonts w:ascii="Arial" w:hAnsi="Arial" w:cs="Arial"/>
          <w:bCs/>
          <w:sz w:val="24"/>
          <w:szCs w:val="24"/>
        </w:rPr>
        <w:t xml:space="preserve"> </w:t>
      </w:r>
      <w:r w:rsidR="007C2BA3" w:rsidRPr="007C2BA3">
        <w:rPr>
          <w:rFonts w:ascii="Arial" w:hAnsi="Arial" w:cs="Arial"/>
          <w:bCs/>
          <w:sz w:val="24"/>
          <w:szCs w:val="24"/>
        </w:rPr>
        <w:t>A melhora na homogeneidade da cor da</w:t>
      </w:r>
      <w:r w:rsidR="007C2BA3">
        <w:rPr>
          <w:rFonts w:ascii="Arial" w:hAnsi="Arial" w:cs="Arial"/>
          <w:bCs/>
          <w:sz w:val="24"/>
          <w:szCs w:val="24"/>
        </w:rPr>
        <w:t xml:space="preserve"> </w:t>
      </w:r>
      <w:r w:rsidR="007C2BA3" w:rsidRPr="007C2BA3">
        <w:rPr>
          <w:rFonts w:ascii="Arial" w:hAnsi="Arial" w:cs="Arial"/>
          <w:bCs/>
          <w:sz w:val="24"/>
          <w:szCs w:val="24"/>
        </w:rPr>
        <w:t xml:space="preserve">região infraorbital foi estatisticamente significante. A </w:t>
      </w:r>
      <w:r w:rsidR="007C2BA3">
        <w:rPr>
          <w:rFonts w:ascii="Arial" w:hAnsi="Arial" w:cs="Arial"/>
          <w:bCs/>
          <w:sz w:val="24"/>
          <w:szCs w:val="24"/>
        </w:rPr>
        <w:t xml:space="preserve">avaliação </w:t>
      </w:r>
      <w:r w:rsidR="007C2BA3" w:rsidRPr="007C2BA3">
        <w:rPr>
          <w:rFonts w:ascii="Arial" w:hAnsi="Arial" w:cs="Arial"/>
          <w:bCs/>
          <w:sz w:val="24"/>
          <w:szCs w:val="24"/>
        </w:rPr>
        <w:t>foi realizada por três indivíduos independentes que relataram</w:t>
      </w:r>
      <w:r w:rsidR="007C2BA3">
        <w:rPr>
          <w:rFonts w:ascii="Arial" w:hAnsi="Arial" w:cs="Arial"/>
          <w:bCs/>
          <w:sz w:val="24"/>
          <w:szCs w:val="24"/>
        </w:rPr>
        <w:t xml:space="preserve"> </w:t>
      </w:r>
      <w:r w:rsidR="007C2BA3" w:rsidRPr="007C2BA3">
        <w:rPr>
          <w:rFonts w:ascii="Arial" w:hAnsi="Arial" w:cs="Arial"/>
          <w:bCs/>
          <w:sz w:val="24"/>
          <w:szCs w:val="24"/>
        </w:rPr>
        <w:t>melhora de moderada a boa em oito dos dez pacientes.</w:t>
      </w:r>
      <w:r w:rsidR="007C2BA3">
        <w:rPr>
          <w:rFonts w:ascii="Arial" w:hAnsi="Arial" w:cs="Arial"/>
          <w:bCs/>
          <w:sz w:val="24"/>
          <w:szCs w:val="24"/>
        </w:rPr>
        <w:t xml:space="preserve"> </w:t>
      </w:r>
      <w:r w:rsidR="007C2BA3" w:rsidRPr="007C2BA3">
        <w:rPr>
          <w:rFonts w:ascii="Arial" w:hAnsi="Arial" w:cs="Arial"/>
          <w:bCs/>
          <w:sz w:val="24"/>
          <w:szCs w:val="24"/>
        </w:rPr>
        <w:t>Os pacientes avaliaram seus resultados e 90% descreveram a</w:t>
      </w:r>
      <w:r w:rsidR="007C2BA3">
        <w:rPr>
          <w:rFonts w:ascii="Arial" w:hAnsi="Arial" w:cs="Arial"/>
          <w:bCs/>
          <w:sz w:val="24"/>
          <w:szCs w:val="24"/>
        </w:rPr>
        <w:t xml:space="preserve"> </w:t>
      </w:r>
      <w:r w:rsidR="007C2BA3" w:rsidRPr="007C2BA3">
        <w:rPr>
          <w:rFonts w:ascii="Arial" w:hAnsi="Arial" w:cs="Arial"/>
          <w:bCs/>
          <w:sz w:val="24"/>
          <w:szCs w:val="24"/>
        </w:rPr>
        <w:t>melhora como boa ou excelente.</w:t>
      </w:r>
      <w:r w:rsidR="00F05A34" w:rsidRPr="007C2BA3">
        <w:rPr>
          <w:rFonts w:ascii="Arial" w:hAnsi="Arial" w:cs="Arial"/>
          <w:bCs/>
          <w:sz w:val="24"/>
          <w:szCs w:val="24"/>
        </w:rPr>
        <w:t xml:space="preserve"> </w:t>
      </w:r>
    </w:p>
    <w:p w:rsidR="00B301EC" w:rsidRDefault="00B301EC" w:rsidP="007C2BA3">
      <w:pPr>
        <w:spacing w:after="0" w:line="360" w:lineRule="auto"/>
        <w:ind w:firstLine="1134"/>
        <w:jc w:val="both"/>
        <w:rPr>
          <w:rFonts w:ascii="Arial" w:hAnsi="Arial" w:cs="Arial"/>
          <w:bCs/>
          <w:sz w:val="24"/>
          <w:szCs w:val="24"/>
        </w:rPr>
      </w:pPr>
    </w:p>
    <w:p w:rsidR="00B301EC" w:rsidRDefault="00B301EC" w:rsidP="007C2BA3">
      <w:pPr>
        <w:spacing w:after="0" w:line="360" w:lineRule="auto"/>
        <w:ind w:firstLine="1134"/>
        <w:jc w:val="both"/>
        <w:rPr>
          <w:rFonts w:ascii="Arial" w:hAnsi="Arial" w:cs="Arial"/>
          <w:bCs/>
          <w:sz w:val="24"/>
          <w:szCs w:val="24"/>
        </w:rPr>
      </w:pPr>
    </w:p>
    <w:p w:rsidR="00F05A34" w:rsidRDefault="00F05A34" w:rsidP="00394983">
      <w:pPr>
        <w:pStyle w:val="PargrafodaLista"/>
        <w:numPr>
          <w:ilvl w:val="0"/>
          <w:numId w:val="6"/>
        </w:numPr>
        <w:spacing w:after="0" w:line="360" w:lineRule="auto"/>
        <w:ind w:left="567" w:hanging="567"/>
        <w:jc w:val="both"/>
        <w:rPr>
          <w:rFonts w:ascii="Arial" w:hAnsi="Arial" w:cs="Arial"/>
          <w:b/>
          <w:bCs/>
          <w:sz w:val="24"/>
          <w:szCs w:val="24"/>
        </w:rPr>
      </w:pPr>
      <w:r w:rsidRPr="00F05A34">
        <w:rPr>
          <w:rFonts w:ascii="Arial" w:hAnsi="Arial" w:cs="Arial"/>
          <w:b/>
          <w:bCs/>
          <w:sz w:val="24"/>
          <w:szCs w:val="24"/>
        </w:rPr>
        <w:t>CARBOXITERAPIA APLICADA À REGIÃO PERIORBITAL</w:t>
      </w:r>
    </w:p>
    <w:p w:rsidR="002B6D12" w:rsidRDefault="002B6D12" w:rsidP="002B6D12">
      <w:pPr>
        <w:pStyle w:val="PargrafodaLista"/>
        <w:spacing w:after="0" w:line="360" w:lineRule="auto"/>
        <w:ind w:left="567"/>
        <w:jc w:val="both"/>
        <w:rPr>
          <w:rFonts w:ascii="Arial" w:hAnsi="Arial" w:cs="Arial"/>
          <w:b/>
          <w:bCs/>
          <w:sz w:val="24"/>
          <w:szCs w:val="24"/>
        </w:rPr>
      </w:pPr>
    </w:p>
    <w:p w:rsidR="00F05A34" w:rsidRDefault="00F05A34" w:rsidP="00F05A34">
      <w:pPr>
        <w:spacing w:after="0" w:line="360" w:lineRule="auto"/>
        <w:jc w:val="both"/>
        <w:rPr>
          <w:rFonts w:ascii="Arial" w:hAnsi="Arial" w:cs="Arial"/>
          <w:b/>
          <w:bCs/>
          <w:sz w:val="24"/>
          <w:szCs w:val="24"/>
        </w:rPr>
      </w:pPr>
    </w:p>
    <w:p w:rsidR="006F227C" w:rsidRDefault="006F227C" w:rsidP="00000929">
      <w:pPr>
        <w:spacing w:after="0" w:line="360" w:lineRule="auto"/>
        <w:ind w:firstLine="1134"/>
        <w:jc w:val="both"/>
        <w:rPr>
          <w:rFonts w:ascii="Arial" w:hAnsi="Arial" w:cs="Arial"/>
          <w:bCs/>
          <w:sz w:val="24"/>
          <w:szCs w:val="24"/>
        </w:rPr>
      </w:pPr>
      <w:r w:rsidRPr="006F227C">
        <w:rPr>
          <w:rFonts w:ascii="Arial" w:hAnsi="Arial" w:cs="Arial"/>
          <w:bCs/>
          <w:sz w:val="24"/>
          <w:szCs w:val="24"/>
        </w:rPr>
        <w:t>Na técnica de carboxiterapia, infundimos o gás carbônico por meio de uma a</w:t>
      </w:r>
      <w:r>
        <w:rPr>
          <w:rFonts w:ascii="Arial" w:hAnsi="Arial" w:cs="Arial"/>
          <w:bCs/>
          <w:sz w:val="24"/>
          <w:szCs w:val="24"/>
        </w:rPr>
        <w:t>gulha fina no tecido subcutâneo, p</w:t>
      </w:r>
      <w:r w:rsidRPr="006F227C">
        <w:rPr>
          <w:rFonts w:ascii="Arial" w:hAnsi="Arial" w:cs="Arial"/>
          <w:bCs/>
          <w:sz w:val="24"/>
          <w:szCs w:val="24"/>
        </w:rPr>
        <w:t xml:space="preserve">or causa da lesão provocada pela agulha e pelo gás, </w:t>
      </w:r>
      <w:r>
        <w:rPr>
          <w:rFonts w:ascii="Arial" w:hAnsi="Arial" w:cs="Arial"/>
          <w:bCs/>
          <w:sz w:val="24"/>
          <w:szCs w:val="24"/>
        </w:rPr>
        <w:t xml:space="preserve">o organismo </w:t>
      </w:r>
      <w:r w:rsidRPr="006F227C">
        <w:rPr>
          <w:rFonts w:ascii="Arial" w:hAnsi="Arial" w:cs="Arial"/>
          <w:bCs/>
          <w:sz w:val="24"/>
          <w:szCs w:val="24"/>
        </w:rPr>
        <w:t>desencadeia um processo inflamatório com o objetivo de cicatrizar</w:t>
      </w:r>
      <w:r>
        <w:rPr>
          <w:rFonts w:ascii="Arial" w:hAnsi="Arial" w:cs="Arial"/>
          <w:bCs/>
          <w:sz w:val="24"/>
          <w:szCs w:val="24"/>
        </w:rPr>
        <w:t xml:space="preserve"> e reconstituir o tecido lesado com a</w:t>
      </w:r>
      <w:r w:rsidRPr="006F227C">
        <w:rPr>
          <w:rFonts w:ascii="Arial" w:hAnsi="Arial" w:cs="Arial"/>
          <w:bCs/>
          <w:sz w:val="24"/>
          <w:szCs w:val="24"/>
        </w:rPr>
        <w:t xml:space="preserve"> proliferação de vasos sanguíneos (Angiogênese) e fibroblastos (Fibrogênese).</w:t>
      </w:r>
      <w:r>
        <w:rPr>
          <w:rFonts w:ascii="Arial" w:hAnsi="Arial" w:cs="Arial"/>
          <w:bCs/>
          <w:sz w:val="24"/>
          <w:szCs w:val="24"/>
        </w:rPr>
        <w:t xml:space="preserve"> </w:t>
      </w:r>
      <w:r w:rsidR="00870472" w:rsidRPr="0067636A">
        <w:rPr>
          <w:rFonts w:ascii="Arial" w:hAnsi="Arial" w:cs="Arial"/>
          <w:bCs/>
          <w:sz w:val="24"/>
          <w:szCs w:val="24"/>
        </w:rPr>
        <w:t>(</w:t>
      </w:r>
      <w:r w:rsidR="00870472" w:rsidRPr="00D47C45">
        <w:rPr>
          <w:rFonts w:ascii="Arial" w:hAnsi="Arial" w:cs="Arial"/>
          <w:bCs/>
          <w:sz w:val="24"/>
          <w:szCs w:val="24"/>
        </w:rPr>
        <w:t>SCORZA</w:t>
      </w:r>
      <w:r w:rsidR="00870472">
        <w:rPr>
          <w:rFonts w:ascii="Arial" w:hAnsi="Arial" w:cs="Arial"/>
          <w:bCs/>
          <w:sz w:val="24"/>
          <w:szCs w:val="24"/>
        </w:rPr>
        <w:t>, BORGES, 2008</w:t>
      </w:r>
      <w:r w:rsidR="00870472" w:rsidRPr="0067636A">
        <w:rPr>
          <w:rFonts w:ascii="Arial" w:hAnsi="Arial" w:cs="Arial"/>
          <w:bCs/>
          <w:sz w:val="24"/>
          <w:szCs w:val="24"/>
        </w:rPr>
        <w:t>)</w:t>
      </w:r>
    </w:p>
    <w:p w:rsidR="00F05A34" w:rsidRDefault="002B6D12" w:rsidP="00000929">
      <w:pPr>
        <w:spacing w:after="0" w:line="360" w:lineRule="auto"/>
        <w:ind w:firstLine="1134"/>
        <w:jc w:val="both"/>
        <w:rPr>
          <w:rFonts w:ascii="Arial" w:hAnsi="Arial" w:cs="Arial"/>
          <w:bCs/>
          <w:sz w:val="24"/>
          <w:szCs w:val="24"/>
        </w:rPr>
      </w:pPr>
      <w:r>
        <w:rPr>
          <w:rFonts w:ascii="Arial" w:hAnsi="Arial" w:cs="Arial"/>
          <w:bCs/>
          <w:sz w:val="24"/>
          <w:szCs w:val="24"/>
        </w:rPr>
        <w:t>A</w:t>
      </w:r>
      <w:r w:rsidR="00000929">
        <w:rPr>
          <w:rFonts w:ascii="Arial" w:hAnsi="Arial" w:cs="Arial"/>
          <w:bCs/>
          <w:sz w:val="24"/>
          <w:szCs w:val="24"/>
        </w:rPr>
        <w:t xml:space="preserve"> </w:t>
      </w:r>
      <w:r w:rsidR="00000929" w:rsidRPr="00000929">
        <w:rPr>
          <w:rFonts w:ascii="Arial" w:hAnsi="Arial" w:cs="Arial"/>
          <w:bCs/>
          <w:sz w:val="24"/>
          <w:szCs w:val="24"/>
        </w:rPr>
        <w:t>administração do gás (CO2) em plano subcutâneo</w:t>
      </w:r>
      <w:r w:rsidR="00000929">
        <w:rPr>
          <w:rFonts w:ascii="Arial" w:hAnsi="Arial" w:cs="Arial"/>
          <w:bCs/>
          <w:sz w:val="24"/>
          <w:szCs w:val="24"/>
        </w:rPr>
        <w:t xml:space="preserve"> </w:t>
      </w:r>
      <w:r w:rsidR="00000929" w:rsidRPr="00000929">
        <w:rPr>
          <w:rFonts w:ascii="Arial" w:hAnsi="Arial" w:cs="Arial"/>
          <w:bCs/>
          <w:sz w:val="24"/>
          <w:szCs w:val="24"/>
        </w:rPr>
        <w:t>provoca um enfisema subcutâneo pelo descolamento da pele</w:t>
      </w:r>
      <w:r w:rsidR="00000929">
        <w:rPr>
          <w:rFonts w:ascii="Arial" w:hAnsi="Arial" w:cs="Arial"/>
          <w:bCs/>
          <w:sz w:val="24"/>
          <w:szCs w:val="24"/>
        </w:rPr>
        <w:t xml:space="preserve"> </w:t>
      </w:r>
      <w:r w:rsidR="00000929" w:rsidRPr="00000929">
        <w:rPr>
          <w:rFonts w:ascii="Arial" w:hAnsi="Arial" w:cs="Arial"/>
          <w:bCs/>
          <w:sz w:val="24"/>
          <w:szCs w:val="24"/>
        </w:rPr>
        <w:t>desse local com afastamento dos planos que passam a ser</w:t>
      </w:r>
      <w:r w:rsidR="00000929">
        <w:rPr>
          <w:rFonts w:ascii="Arial" w:hAnsi="Arial" w:cs="Arial"/>
          <w:bCs/>
          <w:sz w:val="24"/>
          <w:szCs w:val="24"/>
        </w:rPr>
        <w:t xml:space="preserve"> </w:t>
      </w:r>
      <w:r w:rsidR="00000929" w:rsidRPr="00000929">
        <w:rPr>
          <w:rFonts w:ascii="Arial" w:hAnsi="Arial" w:cs="Arial"/>
          <w:bCs/>
          <w:sz w:val="24"/>
          <w:szCs w:val="24"/>
        </w:rPr>
        <w:t>ocupados pelo gás. Esse descolamento se dá isento de traumas</w:t>
      </w:r>
      <w:r w:rsidR="00000929">
        <w:rPr>
          <w:rFonts w:ascii="Arial" w:hAnsi="Arial" w:cs="Arial"/>
          <w:bCs/>
          <w:sz w:val="24"/>
          <w:szCs w:val="24"/>
        </w:rPr>
        <w:t xml:space="preserve"> </w:t>
      </w:r>
      <w:r w:rsidR="00000929" w:rsidRPr="00000929">
        <w:rPr>
          <w:rFonts w:ascii="Arial" w:hAnsi="Arial" w:cs="Arial"/>
          <w:bCs/>
          <w:sz w:val="24"/>
          <w:szCs w:val="24"/>
        </w:rPr>
        <w:t>vasculares ou nervosos, porém, provoca trauma suficiente</w:t>
      </w:r>
      <w:r w:rsidR="00000929">
        <w:rPr>
          <w:rFonts w:ascii="Arial" w:hAnsi="Arial" w:cs="Arial"/>
          <w:bCs/>
          <w:sz w:val="24"/>
          <w:szCs w:val="24"/>
        </w:rPr>
        <w:t xml:space="preserve"> </w:t>
      </w:r>
      <w:r w:rsidR="00000929" w:rsidRPr="00000929">
        <w:rPr>
          <w:rFonts w:ascii="Arial" w:hAnsi="Arial" w:cs="Arial"/>
          <w:bCs/>
          <w:sz w:val="24"/>
          <w:szCs w:val="24"/>
        </w:rPr>
        <w:t>para desencadear fisiologicamente o fenômeno conhecido</w:t>
      </w:r>
      <w:r w:rsidR="00000929">
        <w:rPr>
          <w:rFonts w:ascii="Arial" w:hAnsi="Arial" w:cs="Arial"/>
          <w:bCs/>
          <w:sz w:val="24"/>
          <w:szCs w:val="24"/>
        </w:rPr>
        <w:t xml:space="preserve"> </w:t>
      </w:r>
      <w:r w:rsidR="00000929" w:rsidRPr="00000929">
        <w:rPr>
          <w:rFonts w:ascii="Arial" w:hAnsi="Arial" w:cs="Arial"/>
          <w:bCs/>
          <w:sz w:val="24"/>
          <w:szCs w:val="24"/>
        </w:rPr>
        <w:t>como processo de cicatrização, consequentemente há aumento</w:t>
      </w:r>
      <w:r w:rsidR="00000929">
        <w:rPr>
          <w:rFonts w:ascii="Arial" w:hAnsi="Arial" w:cs="Arial"/>
          <w:bCs/>
          <w:sz w:val="24"/>
          <w:szCs w:val="24"/>
        </w:rPr>
        <w:t xml:space="preserve"> </w:t>
      </w:r>
      <w:r w:rsidR="00000929" w:rsidRPr="00000929">
        <w:rPr>
          <w:rFonts w:ascii="Arial" w:hAnsi="Arial" w:cs="Arial"/>
          <w:bCs/>
          <w:sz w:val="24"/>
          <w:szCs w:val="24"/>
        </w:rPr>
        <w:t>da produção do colágeno e elastina. Simultaneamente ao</w:t>
      </w:r>
      <w:r w:rsidR="00000929">
        <w:rPr>
          <w:rFonts w:ascii="Arial" w:hAnsi="Arial" w:cs="Arial"/>
          <w:bCs/>
          <w:sz w:val="24"/>
          <w:szCs w:val="24"/>
        </w:rPr>
        <w:t xml:space="preserve"> </w:t>
      </w:r>
      <w:r w:rsidR="00000929" w:rsidRPr="00000929">
        <w:rPr>
          <w:rFonts w:ascii="Arial" w:hAnsi="Arial" w:cs="Arial"/>
          <w:bCs/>
          <w:sz w:val="24"/>
          <w:szCs w:val="24"/>
        </w:rPr>
        <w:t>trauma mecânico causado pela infusão do gás, acredita-se</w:t>
      </w:r>
      <w:r w:rsidR="00000929">
        <w:rPr>
          <w:rFonts w:ascii="Arial" w:hAnsi="Arial" w:cs="Arial"/>
          <w:bCs/>
          <w:sz w:val="24"/>
          <w:szCs w:val="24"/>
        </w:rPr>
        <w:t xml:space="preserve"> </w:t>
      </w:r>
      <w:r w:rsidR="00000929" w:rsidRPr="00000929">
        <w:rPr>
          <w:rFonts w:ascii="Arial" w:hAnsi="Arial" w:cs="Arial"/>
          <w:bCs/>
          <w:sz w:val="24"/>
          <w:szCs w:val="24"/>
        </w:rPr>
        <w:t>que ação farmacológica do gás seja responsável por proporcionar,</w:t>
      </w:r>
      <w:r w:rsidR="00000929">
        <w:rPr>
          <w:rFonts w:ascii="Arial" w:hAnsi="Arial" w:cs="Arial"/>
          <w:bCs/>
          <w:sz w:val="24"/>
          <w:szCs w:val="24"/>
        </w:rPr>
        <w:t xml:space="preserve"> </w:t>
      </w:r>
      <w:r w:rsidR="00000929" w:rsidRPr="00000929">
        <w:rPr>
          <w:rFonts w:ascii="Arial" w:hAnsi="Arial" w:cs="Arial"/>
          <w:bCs/>
          <w:sz w:val="24"/>
          <w:szCs w:val="24"/>
        </w:rPr>
        <w:t>através de aumento do fluxo sanguíneo e importante</w:t>
      </w:r>
      <w:r w:rsidR="00000929">
        <w:rPr>
          <w:rFonts w:ascii="Arial" w:hAnsi="Arial" w:cs="Arial"/>
          <w:bCs/>
          <w:sz w:val="24"/>
          <w:szCs w:val="24"/>
        </w:rPr>
        <w:t xml:space="preserve"> </w:t>
      </w:r>
      <w:r w:rsidR="00000929" w:rsidRPr="00000929">
        <w:rPr>
          <w:rFonts w:ascii="Arial" w:hAnsi="Arial" w:cs="Arial"/>
          <w:bCs/>
          <w:sz w:val="24"/>
          <w:szCs w:val="24"/>
        </w:rPr>
        <w:t>aumento da concentração de oxigênio local, condições favoráveis</w:t>
      </w:r>
      <w:r w:rsidR="00000929">
        <w:rPr>
          <w:rFonts w:ascii="Arial" w:hAnsi="Arial" w:cs="Arial"/>
          <w:bCs/>
          <w:sz w:val="24"/>
          <w:szCs w:val="24"/>
        </w:rPr>
        <w:t xml:space="preserve"> </w:t>
      </w:r>
      <w:r w:rsidR="00000929" w:rsidRPr="00000929">
        <w:rPr>
          <w:rFonts w:ascii="Arial" w:hAnsi="Arial" w:cs="Arial"/>
          <w:bCs/>
          <w:sz w:val="24"/>
          <w:szCs w:val="24"/>
        </w:rPr>
        <w:t>ao processo fisiológico de cicatrização.</w:t>
      </w:r>
      <w:r w:rsidR="00000929">
        <w:rPr>
          <w:rFonts w:ascii="Arial" w:hAnsi="Arial" w:cs="Arial"/>
          <w:bCs/>
          <w:sz w:val="24"/>
          <w:szCs w:val="24"/>
        </w:rPr>
        <w:t xml:space="preserve"> </w:t>
      </w:r>
      <w:r>
        <w:rPr>
          <w:rFonts w:ascii="Arial" w:hAnsi="Arial" w:cs="Arial"/>
          <w:bCs/>
          <w:sz w:val="24"/>
          <w:szCs w:val="24"/>
        </w:rPr>
        <w:t>(</w:t>
      </w:r>
      <w:r w:rsidRPr="004F2545">
        <w:rPr>
          <w:rFonts w:ascii="Arial" w:hAnsi="Arial" w:cs="Arial"/>
          <w:sz w:val="24"/>
          <w:szCs w:val="24"/>
        </w:rPr>
        <w:t>OLIVEIRA</w:t>
      </w:r>
      <w:r>
        <w:rPr>
          <w:rFonts w:ascii="Arial" w:hAnsi="Arial" w:cs="Arial"/>
          <w:sz w:val="24"/>
          <w:szCs w:val="24"/>
        </w:rPr>
        <w:t xml:space="preserve"> e</w:t>
      </w:r>
      <w:r w:rsidRPr="004F2545">
        <w:rPr>
          <w:rFonts w:ascii="Arial" w:hAnsi="Arial" w:cs="Arial"/>
          <w:sz w:val="24"/>
          <w:szCs w:val="24"/>
        </w:rPr>
        <w:t xml:space="preserve"> </w:t>
      </w:r>
      <w:r>
        <w:rPr>
          <w:rFonts w:ascii="Arial" w:hAnsi="Arial" w:cs="Arial"/>
          <w:sz w:val="24"/>
          <w:szCs w:val="24"/>
        </w:rPr>
        <w:t>PAIVA 2016)</w:t>
      </w:r>
    </w:p>
    <w:p w:rsidR="006F227C" w:rsidRDefault="006F227C" w:rsidP="00000929">
      <w:pPr>
        <w:spacing w:after="0" w:line="360" w:lineRule="auto"/>
        <w:ind w:firstLine="1134"/>
        <w:jc w:val="both"/>
        <w:rPr>
          <w:rFonts w:ascii="Arial" w:hAnsi="Arial" w:cs="Arial"/>
          <w:bCs/>
          <w:sz w:val="24"/>
          <w:szCs w:val="24"/>
        </w:rPr>
      </w:pPr>
      <w:r>
        <w:rPr>
          <w:rFonts w:ascii="Arial" w:hAnsi="Arial" w:cs="Arial"/>
          <w:bCs/>
          <w:sz w:val="24"/>
          <w:szCs w:val="24"/>
        </w:rPr>
        <w:t>Com a vasodilatação da</w:t>
      </w:r>
      <w:r w:rsidRPr="006F227C">
        <w:rPr>
          <w:rFonts w:ascii="Arial" w:hAnsi="Arial" w:cs="Arial"/>
          <w:bCs/>
          <w:sz w:val="24"/>
          <w:szCs w:val="24"/>
        </w:rPr>
        <w:t xml:space="preserve"> microcirculação </w:t>
      </w:r>
      <w:r>
        <w:rPr>
          <w:rFonts w:ascii="Arial" w:hAnsi="Arial" w:cs="Arial"/>
          <w:bCs/>
          <w:sz w:val="24"/>
          <w:szCs w:val="24"/>
        </w:rPr>
        <w:t>consequentemente há</w:t>
      </w:r>
      <w:r w:rsidRPr="006F227C">
        <w:rPr>
          <w:rFonts w:ascii="Arial" w:hAnsi="Arial" w:cs="Arial"/>
          <w:bCs/>
          <w:sz w:val="24"/>
          <w:szCs w:val="24"/>
        </w:rPr>
        <w:t xml:space="preserve"> um aumento do fluxo sanguíneo e</w:t>
      </w:r>
      <w:r>
        <w:rPr>
          <w:rFonts w:ascii="Arial" w:hAnsi="Arial" w:cs="Arial"/>
          <w:bCs/>
          <w:sz w:val="24"/>
          <w:szCs w:val="24"/>
        </w:rPr>
        <w:t>,</w:t>
      </w:r>
      <w:r w:rsidRPr="006F227C">
        <w:rPr>
          <w:rFonts w:ascii="Arial" w:hAnsi="Arial" w:cs="Arial"/>
          <w:bCs/>
          <w:sz w:val="24"/>
          <w:szCs w:val="24"/>
        </w:rPr>
        <w:t xml:space="preserve"> portanto</w:t>
      </w:r>
      <w:r>
        <w:rPr>
          <w:rFonts w:ascii="Arial" w:hAnsi="Arial" w:cs="Arial"/>
          <w:bCs/>
          <w:sz w:val="24"/>
          <w:szCs w:val="24"/>
        </w:rPr>
        <w:t>,</w:t>
      </w:r>
      <w:r w:rsidRPr="006F227C">
        <w:rPr>
          <w:rFonts w:ascii="Arial" w:hAnsi="Arial" w:cs="Arial"/>
          <w:bCs/>
          <w:sz w:val="24"/>
          <w:szCs w:val="24"/>
        </w:rPr>
        <w:t xml:space="preserve"> a chegada da hemoglobina carregada de oxigênio e de nutrientes a zona tratada.</w:t>
      </w:r>
      <w:r>
        <w:rPr>
          <w:rFonts w:ascii="Arial" w:hAnsi="Arial" w:cs="Arial"/>
          <w:bCs/>
          <w:sz w:val="24"/>
          <w:szCs w:val="24"/>
        </w:rPr>
        <w:t xml:space="preserve"> </w:t>
      </w:r>
      <w:r w:rsidRPr="006F227C">
        <w:rPr>
          <w:rFonts w:ascii="Arial" w:hAnsi="Arial" w:cs="Arial"/>
          <w:bCs/>
          <w:sz w:val="24"/>
          <w:szCs w:val="24"/>
        </w:rPr>
        <w:t xml:space="preserve">Este primeiro efeito sobre a fibra muscular lisa se deve a diminuição do ph que estimula os receptores beta-adrenérgicos e a consequente </w:t>
      </w:r>
      <w:r w:rsidR="00981617" w:rsidRPr="006F227C">
        <w:rPr>
          <w:rFonts w:ascii="Arial" w:hAnsi="Arial" w:cs="Arial"/>
          <w:bCs/>
          <w:sz w:val="24"/>
          <w:szCs w:val="24"/>
        </w:rPr>
        <w:t>fosforilação</w:t>
      </w:r>
      <w:r w:rsidRPr="006F227C">
        <w:rPr>
          <w:rFonts w:ascii="Arial" w:hAnsi="Arial" w:cs="Arial"/>
          <w:bCs/>
          <w:sz w:val="24"/>
          <w:szCs w:val="24"/>
        </w:rPr>
        <w:t xml:space="preserve"> da miosina e da fibra muscular lisa e sua dilatação,</w:t>
      </w:r>
      <w:r>
        <w:rPr>
          <w:rFonts w:ascii="Arial" w:hAnsi="Arial" w:cs="Arial"/>
          <w:bCs/>
          <w:sz w:val="24"/>
          <w:szCs w:val="24"/>
        </w:rPr>
        <w:t xml:space="preserve"> </w:t>
      </w:r>
      <w:r w:rsidRPr="006F227C">
        <w:rPr>
          <w:rFonts w:ascii="Arial" w:hAnsi="Arial" w:cs="Arial"/>
          <w:bCs/>
          <w:sz w:val="24"/>
          <w:szCs w:val="24"/>
        </w:rPr>
        <w:t>causando uma inflamação local que estimula mecanicamente os receptores parassimpáticos, liberando acetilcolina que co</w:t>
      </w:r>
      <w:r w:rsidR="00981617">
        <w:rPr>
          <w:rFonts w:ascii="Arial" w:hAnsi="Arial" w:cs="Arial"/>
          <w:bCs/>
          <w:sz w:val="24"/>
          <w:szCs w:val="24"/>
        </w:rPr>
        <w:t xml:space="preserve">ntribui para renovação vascular </w:t>
      </w:r>
      <w:r w:rsidR="0067636A" w:rsidRPr="0067636A">
        <w:rPr>
          <w:rFonts w:ascii="Arial" w:hAnsi="Arial" w:cs="Arial"/>
          <w:bCs/>
          <w:sz w:val="24"/>
          <w:szCs w:val="24"/>
        </w:rPr>
        <w:t>(</w:t>
      </w:r>
      <w:r w:rsidR="002B6D12" w:rsidRPr="00D47C45">
        <w:rPr>
          <w:rFonts w:ascii="Arial" w:hAnsi="Arial" w:cs="Arial"/>
          <w:bCs/>
          <w:sz w:val="24"/>
          <w:szCs w:val="24"/>
        </w:rPr>
        <w:t>SCORZA</w:t>
      </w:r>
      <w:r w:rsidR="002B6D12">
        <w:rPr>
          <w:rFonts w:ascii="Arial" w:hAnsi="Arial" w:cs="Arial"/>
          <w:bCs/>
          <w:sz w:val="24"/>
          <w:szCs w:val="24"/>
        </w:rPr>
        <w:t xml:space="preserve"> e BORGES </w:t>
      </w:r>
      <w:r w:rsidR="0067636A" w:rsidRPr="0067636A">
        <w:rPr>
          <w:rFonts w:ascii="Arial" w:hAnsi="Arial" w:cs="Arial"/>
          <w:bCs/>
          <w:sz w:val="24"/>
          <w:szCs w:val="24"/>
        </w:rPr>
        <w:t>2008)</w:t>
      </w:r>
      <w:r w:rsidR="00981617">
        <w:rPr>
          <w:rFonts w:ascii="Arial" w:hAnsi="Arial" w:cs="Arial"/>
          <w:bCs/>
          <w:sz w:val="24"/>
          <w:szCs w:val="24"/>
        </w:rPr>
        <w:t>.</w:t>
      </w:r>
    </w:p>
    <w:p w:rsidR="00F029F8" w:rsidRDefault="00981617" w:rsidP="00000929">
      <w:pPr>
        <w:spacing w:after="0" w:line="360" w:lineRule="auto"/>
        <w:ind w:firstLine="1134"/>
        <w:jc w:val="both"/>
        <w:rPr>
          <w:rFonts w:ascii="Arial" w:hAnsi="Arial" w:cs="Arial"/>
          <w:bCs/>
          <w:sz w:val="24"/>
          <w:szCs w:val="24"/>
        </w:rPr>
      </w:pPr>
      <w:r w:rsidRPr="00981617">
        <w:rPr>
          <w:rFonts w:ascii="Arial" w:hAnsi="Arial" w:cs="Arial"/>
          <w:bCs/>
          <w:sz w:val="24"/>
          <w:szCs w:val="24"/>
        </w:rPr>
        <w:t>A técnica envolve diferentes volumes de gás,</w:t>
      </w:r>
      <w:r>
        <w:rPr>
          <w:rFonts w:ascii="Arial" w:hAnsi="Arial" w:cs="Arial"/>
          <w:bCs/>
          <w:sz w:val="24"/>
          <w:szCs w:val="24"/>
        </w:rPr>
        <w:t xml:space="preserve"> </w:t>
      </w:r>
      <w:r w:rsidRPr="00981617">
        <w:rPr>
          <w:rFonts w:ascii="Arial" w:hAnsi="Arial" w:cs="Arial"/>
          <w:bCs/>
          <w:sz w:val="24"/>
          <w:szCs w:val="24"/>
        </w:rPr>
        <w:t>com fluxos e frequências individuais para cada disfunção estética.</w:t>
      </w:r>
      <w:r>
        <w:rPr>
          <w:rFonts w:ascii="Arial" w:hAnsi="Arial" w:cs="Arial"/>
          <w:bCs/>
          <w:sz w:val="24"/>
          <w:szCs w:val="24"/>
        </w:rPr>
        <w:t xml:space="preserve"> </w:t>
      </w:r>
      <w:r w:rsidRPr="00981617">
        <w:rPr>
          <w:rFonts w:ascii="Arial" w:hAnsi="Arial" w:cs="Arial"/>
          <w:bCs/>
          <w:sz w:val="24"/>
          <w:szCs w:val="24"/>
        </w:rPr>
        <w:t>O fluxo e o volume total de gás a ser infundido variam de acordo com o objetivo e sensibilidade do paciente.</w:t>
      </w:r>
      <w:r>
        <w:rPr>
          <w:rFonts w:ascii="Arial" w:hAnsi="Arial" w:cs="Arial"/>
          <w:bCs/>
          <w:sz w:val="24"/>
          <w:szCs w:val="24"/>
        </w:rPr>
        <w:t xml:space="preserve"> </w:t>
      </w:r>
      <w:r w:rsidRPr="00981617">
        <w:rPr>
          <w:rFonts w:ascii="Arial" w:hAnsi="Arial" w:cs="Arial"/>
          <w:bCs/>
          <w:sz w:val="24"/>
          <w:szCs w:val="24"/>
        </w:rPr>
        <w:t>Habitualmente, na carboxiterapia encontramos parâmetros de fluxo de gás que variam de 20ml/min a 150ml/min.</w:t>
      </w:r>
      <w:r w:rsidR="00283208">
        <w:rPr>
          <w:rFonts w:ascii="Arial" w:hAnsi="Arial" w:cs="Arial"/>
          <w:bCs/>
          <w:sz w:val="24"/>
          <w:szCs w:val="24"/>
        </w:rPr>
        <w:t xml:space="preserve"> </w:t>
      </w:r>
      <w:r w:rsidRPr="00981617">
        <w:rPr>
          <w:rFonts w:ascii="Arial" w:hAnsi="Arial" w:cs="Arial"/>
          <w:bCs/>
          <w:sz w:val="24"/>
          <w:szCs w:val="24"/>
        </w:rPr>
        <w:t>Com relação ao volume total injetado,</w:t>
      </w:r>
      <w:r>
        <w:rPr>
          <w:rFonts w:ascii="Arial" w:hAnsi="Arial" w:cs="Arial"/>
          <w:bCs/>
          <w:sz w:val="24"/>
          <w:szCs w:val="24"/>
        </w:rPr>
        <w:t xml:space="preserve"> </w:t>
      </w:r>
      <w:r w:rsidRPr="00981617">
        <w:rPr>
          <w:rFonts w:ascii="Arial" w:hAnsi="Arial" w:cs="Arial"/>
          <w:bCs/>
          <w:sz w:val="24"/>
          <w:szCs w:val="24"/>
        </w:rPr>
        <w:t>este gira em torno de 600ml a 1 litro, podendo atingir 3.000ml em caso</w:t>
      </w:r>
      <w:r>
        <w:rPr>
          <w:rFonts w:ascii="Arial" w:hAnsi="Arial" w:cs="Arial"/>
          <w:bCs/>
          <w:sz w:val="24"/>
          <w:szCs w:val="24"/>
        </w:rPr>
        <w:t xml:space="preserve"> de </w:t>
      </w:r>
      <w:r w:rsidR="007E1A2B">
        <w:rPr>
          <w:rFonts w:ascii="Arial" w:hAnsi="Arial" w:cs="Arial"/>
          <w:bCs/>
          <w:sz w:val="24"/>
          <w:szCs w:val="24"/>
        </w:rPr>
        <w:t>grande depósito</w:t>
      </w:r>
      <w:r>
        <w:rPr>
          <w:rFonts w:ascii="Arial" w:hAnsi="Arial" w:cs="Arial"/>
          <w:bCs/>
          <w:sz w:val="24"/>
          <w:szCs w:val="24"/>
        </w:rPr>
        <w:t xml:space="preserve"> de gordura</w:t>
      </w:r>
      <w:r w:rsidR="002B6D12">
        <w:rPr>
          <w:rFonts w:ascii="Arial" w:hAnsi="Arial" w:cs="Arial"/>
          <w:bCs/>
          <w:sz w:val="24"/>
          <w:szCs w:val="24"/>
        </w:rPr>
        <w:t xml:space="preserve"> (SCORZA &amp; JAHARA</w:t>
      </w:r>
      <w:r w:rsidR="007E1A2B">
        <w:rPr>
          <w:rFonts w:ascii="Arial" w:hAnsi="Arial" w:cs="Arial"/>
          <w:bCs/>
          <w:sz w:val="24"/>
          <w:szCs w:val="24"/>
        </w:rPr>
        <w:t xml:space="preserve"> </w:t>
      </w:r>
      <w:r w:rsidR="002B6D12">
        <w:rPr>
          <w:rFonts w:ascii="Arial" w:hAnsi="Arial" w:cs="Arial"/>
          <w:bCs/>
          <w:sz w:val="24"/>
          <w:szCs w:val="24"/>
        </w:rPr>
        <w:t>2010</w:t>
      </w:r>
      <w:r w:rsidR="00CF61D8">
        <w:rPr>
          <w:rFonts w:ascii="Arial" w:hAnsi="Arial" w:cs="Arial"/>
          <w:bCs/>
          <w:sz w:val="24"/>
          <w:szCs w:val="24"/>
        </w:rPr>
        <w:t>).</w:t>
      </w:r>
    </w:p>
    <w:p w:rsidR="00F23B39" w:rsidRDefault="00F029F8" w:rsidP="009460B4">
      <w:pPr>
        <w:pStyle w:val="PargrafodaLista"/>
        <w:numPr>
          <w:ilvl w:val="1"/>
          <w:numId w:val="6"/>
        </w:numPr>
        <w:spacing w:after="0" w:line="360" w:lineRule="auto"/>
        <w:ind w:left="426"/>
        <w:jc w:val="both"/>
        <w:rPr>
          <w:rFonts w:ascii="Arial" w:hAnsi="Arial" w:cs="Arial"/>
          <w:bCs/>
          <w:sz w:val="24"/>
          <w:szCs w:val="24"/>
        </w:rPr>
      </w:pPr>
      <w:r w:rsidRPr="00F029F8">
        <w:rPr>
          <w:rFonts w:ascii="Arial" w:hAnsi="Arial" w:cs="Arial"/>
          <w:bCs/>
          <w:sz w:val="24"/>
          <w:szCs w:val="24"/>
        </w:rPr>
        <w:t>REAÇÃO PÓS-INFUSÃO DE CO2</w:t>
      </w:r>
    </w:p>
    <w:p w:rsidR="00F23B39" w:rsidRPr="00F23B39" w:rsidRDefault="00F23B39" w:rsidP="00F23B39">
      <w:pPr>
        <w:pStyle w:val="PargrafodaLista"/>
        <w:spacing w:after="0" w:line="360" w:lineRule="auto"/>
        <w:ind w:left="1539"/>
        <w:jc w:val="both"/>
        <w:rPr>
          <w:rFonts w:ascii="Arial" w:hAnsi="Arial" w:cs="Arial"/>
          <w:bCs/>
          <w:sz w:val="24"/>
          <w:szCs w:val="24"/>
        </w:rPr>
      </w:pPr>
    </w:p>
    <w:p w:rsidR="00F029F8" w:rsidRDefault="00117376" w:rsidP="00F029F8">
      <w:pPr>
        <w:spacing w:after="0" w:line="360" w:lineRule="auto"/>
        <w:ind w:firstLine="1134"/>
        <w:jc w:val="both"/>
        <w:rPr>
          <w:rFonts w:ascii="Arial" w:hAnsi="Arial" w:cs="Arial"/>
          <w:bCs/>
          <w:sz w:val="24"/>
          <w:szCs w:val="24"/>
        </w:rPr>
      </w:pPr>
      <w:r>
        <w:rPr>
          <w:rFonts w:ascii="Arial" w:hAnsi="Arial" w:cs="Arial"/>
          <w:bCs/>
          <w:sz w:val="24"/>
          <w:szCs w:val="24"/>
        </w:rPr>
        <w:t>O</w:t>
      </w:r>
      <w:r w:rsidR="00F029F8" w:rsidRPr="00F029F8">
        <w:rPr>
          <w:rFonts w:ascii="Arial" w:hAnsi="Arial" w:cs="Arial"/>
          <w:bCs/>
          <w:sz w:val="24"/>
          <w:szCs w:val="24"/>
        </w:rPr>
        <w:t xml:space="preserve"> mecanismo de ação do gás carbônico é, sobretudo, na microcirculação vascular do tecido</w:t>
      </w:r>
      <w:r w:rsidR="00F029F8">
        <w:rPr>
          <w:rFonts w:ascii="Arial" w:hAnsi="Arial" w:cs="Arial"/>
          <w:bCs/>
          <w:sz w:val="24"/>
          <w:szCs w:val="24"/>
        </w:rPr>
        <w:t xml:space="preserve"> </w:t>
      </w:r>
      <w:r w:rsidR="00F029F8" w:rsidRPr="00F029F8">
        <w:rPr>
          <w:rFonts w:ascii="Arial" w:hAnsi="Arial" w:cs="Arial"/>
          <w:bCs/>
          <w:sz w:val="24"/>
          <w:szCs w:val="24"/>
        </w:rPr>
        <w:t>conectivo, promovendo uma vasodilatação e um aumento da drenagem veno-linfática. Com a</w:t>
      </w:r>
      <w:r w:rsidR="00F029F8">
        <w:rPr>
          <w:rFonts w:ascii="Arial" w:hAnsi="Arial" w:cs="Arial"/>
          <w:bCs/>
          <w:sz w:val="24"/>
          <w:szCs w:val="24"/>
        </w:rPr>
        <w:t xml:space="preserve"> </w:t>
      </w:r>
      <w:r w:rsidR="00F029F8" w:rsidRPr="00F029F8">
        <w:rPr>
          <w:rFonts w:ascii="Arial" w:hAnsi="Arial" w:cs="Arial"/>
          <w:bCs/>
          <w:sz w:val="24"/>
          <w:szCs w:val="24"/>
        </w:rPr>
        <w:t>vasodilatação, melhora-se o fluxo de nutrientes, entre eles, as proteinases necessárias para</w:t>
      </w:r>
      <w:r w:rsidR="00F029F8">
        <w:rPr>
          <w:rFonts w:ascii="Arial" w:hAnsi="Arial" w:cs="Arial"/>
          <w:bCs/>
          <w:sz w:val="24"/>
          <w:szCs w:val="24"/>
        </w:rPr>
        <w:t xml:space="preserve"> </w:t>
      </w:r>
      <w:r w:rsidR="00F029F8" w:rsidRPr="00F029F8">
        <w:rPr>
          <w:rFonts w:ascii="Arial" w:hAnsi="Arial" w:cs="Arial"/>
          <w:bCs/>
          <w:sz w:val="24"/>
          <w:szCs w:val="24"/>
        </w:rPr>
        <w:t>remodelar os componentes da matriz extracelular e para acomodar a migração e reparação</w:t>
      </w:r>
      <w:r w:rsidR="00F029F8">
        <w:rPr>
          <w:rFonts w:ascii="Arial" w:hAnsi="Arial" w:cs="Arial"/>
          <w:bCs/>
          <w:sz w:val="24"/>
          <w:szCs w:val="24"/>
        </w:rPr>
        <w:t xml:space="preserve"> </w:t>
      </w:r>
      <w:r w:rsidR="00F029F8" w:rsidRPr="00F029F8">
        <w:rPr>
          <w:rFonts w:ascii="Arial" w:hAnsi="Arial" w:cs="Arial"/>
          <w:bCs/>
          <w:sz w:val="24"/>
          <w:szCs w:val="24"/>
        </w:rPr>
        <w:t>tecidual</w:t>
      </w:r>
      <w:r w:rsidR="00F029F8">
        <w:rPr>
          <w:rFonts w:ascii="Arial" w:hAnsi="Arial" w:cs="Arial"/>
          <w:bCs/>
          <w:sz w:val="24"/>
          <w:szCs w:val="24"/>
        </w:rPr>
        <w:t xml:space="preserve">. </w:t>
      </w:r>
      <w:r>
        <w:rPr>
          <w:rFonts w:ascii="Arial" w:hAnsi="Arial" w:cs="Arial"/>
          <w:bCs/>
          <w:sz w:val="24"/>
          <w:szCs w:val="24"/>
        </w:rPr>
        <w:t>(PARASSONI, 1997)</w:t>
      </w:r>
    </w:p>
    <w:p w:rsidR="000E1831" w:rsidRDefault="00CA1B18" w:rsidP="00F029F8">
      <w:pPr>
        <w:spacing w:after="0" w:line="360" w:lineRule="auto"/>
        <w:ind w:firstLine="1134"/>
        <w:jc w:val="both"/>
        <w:rPr>
          <w:rFonts w:ascii="Arial" w:hAnsi="Arial" w:cs="Arial"/>
          <w:b/>
          <w:bCs/>
          <w:sz w:val="24"/>
          <w:szCs w:val="24"/>
        </w:rPr>
      </w:pPr>
      <w:r>
        <w:rPr>
          <w:rFonts w:ascii="Arial" w:hAnsi="Arial" w:cs="Arial"/>
          <w:bCs/>
          <w:sz w:val="24"/>
          <w:szCs w:val="24"/>
        </w:rPr>
        <w:t>O efeito Bohr é</w:t>
      </w:r>
      <w:r w:rsidR="006869F1" w:rsidRPr="006869F1">
        <w:rPr>
          <w:rFonts w:ascii="Arial" w:hAnsi="Arial" w:cs="Arial"/>
          <w:bCs/>
          <w:sz w:val="24"/>
          <w:szCs w:val="24"/>
        </w:rPr>
        <w:t xml:space="preserve"> analisado pela curva de dissociação da</w:t>
      </w:r>
      <w:r w:rsidR="006869F1">
        <w:rPr>
          <w:rFonts w:ascii="Arial" w:hAnsi="Arial" w:cs="Arial"/>
          <w:bCs/>
          <w:sz w:val="24"/>
          <w:szCs w:val="24"/>
        </w:rPr>
        <w:t xml:space="preserve"> </w:t>
      </w:r>
      <w:r w:rsidR="006869F1" w:rsidRPr="006869F1">
        <w:rPr>
          <w:rFonts w:ascii="Arial" w:hAnsi="Arial" w:cs="Arial"/>
          <w:bCs/>
          <w:sz w:val="24"/>
          <w:szCs w:val="24"/>
        </w:rPr>
        <w:t>oxi</w:t>
      </w:r>
      <w:r w:rsidR="006869F1">
        <w:rPr>
          <w:rFonts w:ascii="Arial" w:hAnsi="Arial" w:cs="Arial"/>
          <w:bCs/>
          <w:sz w:val="24"/>
          <w:szCs w:val="24"/>
        </w:rPr>
        <w:t>h</w:t>
      </w:r>
      <w:r w:rsidR="006869F1" w:rsidRPr="006869F1">
        <w:rPr>
          <w:rFonts w:ascii="Arial" w:hAnsi="Arial" w:cs="Arial"/>
          <w:bCs/>
          <w:sz w:val="24"/>
          <w:szCs w:val="24"/>
        </w:rPr>
        <w:t>emoglobina em resposta às alterações das concentrações de CO2 e de íons de hidrogênio (H+). Quanto mais gás carbônico nós disponibilizamos no tecido, mais hemoglobinas carreadas com oxigênio (HbO2) vão chegar,</w:t>
      </w:r>
      <w:r w:rsidR="006869F1">
        <w:rPr>
          <w:rFonts w:ascii="Arial" w:hAnsi="Arial" w:cs="Arial"/>
          <w:bCs/>
          <w:sz w:val="24"/>
          <w:szCs w:val="24"/>
        </w:rPr>
        <w:t xml:space="preserve"> </w:t>
      </w:r>
      <w:r w:rsidR="006869F1" w:rsidRPr="006869F1">
        <w:rPr>
          <w:rFonts w:ascii="Arial" w:hAnsi="Arial" w:cs="Arial"/>
          <w:bCs/>
          <w:sz w:val="24"/>
          <w:szCs w:val="24"/>
        </w:rPr>
        <w:t>por via circulação sanguínea.</w:t>
      </w:r>
      <w:r w:rsidR="006869F1">
        <w:rPr>
          <w:rFonts w:ascii="Arial" w:hAnsi="Arial" w:cs="Arial"/>
          <w:bCs/>
          <w:sz w:val="24"/>
          <w:szCs w:val="24"/>
        </w:rPr>
        <w:t xml:space="preserve"> </w:t>
      </w:r>
      <w:r w:rsidR="006869F1" w:rsidRPr="006869F1">
        <w:rPr>
          <w:rFonts w:ascii="Arial" w:hAnsi="Arial" w:cs="Arial"/>
          <w:bCs/>
          <w:sz w:val="24"/>
          <w:szCs w:val="24"/>
        </w:rPr>
        <w:t>Pelo fato de a hemoglobina ter maior afinidade com a mol</w:t>
      </w:r>
      <w:r w:rsidR="000B3E40">
        <w:rPr>
          <w:rFonts w:ascii="Arial" w:hAnsi="Arial" w:cs="Arial"/>
          <w:bCs/>
          <w:sz w:val="24"/>
          <w:szCs w:val="24"/>
        </w:rPr>
        <w:t>é</w:t>
      </w:r>
      <w:r w:rsidR="006869F1" w:rsidRPr="006869F1">
        <w:rPr>
          <w:rFonts w:ascii="Arial" w:hAnsi="Arial" w:cs="Arial"/>
          <w:bCs/>
          <w:sz w:val="24"/>
          <w:szCs w:val="24"/>
        </w:rPr>
        <w:t>c</w:t>
      </w:r>
      <w:r w:rsidR="000B3E40">
        <w:rPr>
          <w:rFonts w:ascii="Arial" w:hAnsi="Arial" w:cs="Arial"/>
          <w:bCs/>
          <w:sz w:val="24"/>
          <w:szCs w:val="24"/>
        </w:rPr>
        <w:t>ul</w:t>
      </w:r>
      <w:r w:rsidR="006869F1" w:rsidRPr="006869F1">
        <w:rPr>
          <w:rFonts w:ascii="Arial" w:hAnsi="Arial" w:cs="Arial"/>
          <w:bCs/>
          <w:sz w:val="24"/>
          <w:szCs w:val="24"/>
        </w:rPr>
        <w:t>a de CO2 vai ocorrer liberação da molécula de O2 para os tecidos e captação da molécula de CO2 que será transportada e eliminada pela expiração</w:t>
      </w:r>
      <w:r w:rsidR="006869F1" w:rsidRPr="006869F1">
        <w:rPr>
          <w:rFonts w:ascii="Arial" w:hAnsi="Arial" w:cs="Arial"/>
          <w:b/>
          <w:bCs/>
          <w:sz w:val="24"/>
          <w:szCs w:val="24"/>
        </w:rPr>
        <w:t xml:space="preserve">. </w:t>
      </w:r>
      <w:r w:rsidR="006869F1" w:rsidRPr="006869F1">
        <w:rPr>
          <w:rFonts w:ascii="Arial" w:hAnsi="Arial" w:cs="Arial"/>
          <w:bCs/>
          <w:sz w:val="24"/>
          <w:szCs w:val="24"/>
        </w:rPr>
        <w:t>A presença de níveis altos de CO2</w:t>
      </w:r>
      <w:r w:rsidR="006869F1">
        <w:rPr>
          <w:rFonts w:ascii="Arial" w:hAnsi="Arial" w:cs="Arial"/>
          <w:bCs/>
          <w:sz w:val="24"/>
          <w:szCs w:val="24"/>
        </w:rPr>
        <w:t xml:space="preserve"> </w:t>
      </w:r>
      <w:r w:rsidR="006869F1" w:rsidRPr="006869F1">
        <w:rPr>
          <w:rFonts w:ascii="Arial" w:hAnsi="Arial" w:cs="Arial"/>
          <w:bCs/>
          <w:sz w:val="24"/>
          <w:szCs w:val="24"/>
        </w:rPr>
        <w:t xml:space="preserve">(proporcionada pela carboxiterapia) e íons de H+ potencializam as reações químicas que ocorrem dentro dos eritrócitos e, consequentemente, o aporte de O2 </w:t>
      </w:r>
      <w:r w:rsidR="00B40B63">
        <w:rPr>
          <w:rFonts w:ascii="Arial" w:hAnsi="Arial" w:cs="Arial"/>
          <w:bCs/>
          <w:sz w:val="24"/>
          <w:szCs w:val="24"/>
        </w:rPr>
        <w:t xml:space="preserve">tecidual </w:t>
      </w:r>
      <w:r w:rsidR="006869F1" w:rsidRPr="006869F1">
        <w:rPr>
          <w:rFonts w:ascii="Arial" w:hAnsi="Arial" w:cs="Arial"/>
          <w:b/>
          <w:bCs/>
          <w:sz w:val="24"/>
          <w:szCs w:val="24"/>
        </w:rPr>
        <w:t>(</w:t>
      </w:r>
      <w:r w:rsidR="006869F1" w:rsidRPr="006869F1">
        <w:rPr>
          <w:rFonts w:ascii="Arial" w:hAnsi="Arial" w:cs="Arial"/>
          <w:bCs/>
          <w:sz w:val="24"/>
          <w:szCs w:val="24"/>
        </w:rPr>
        <w:t>SCORZA &amp;</w:t>
      </w:r>
      <w:r w:rsidR="006869F1">
        <w:rPr>
          <w:rFonts w:ascii="Arial" w:hAnsi="Arial" w:cs="Arial"/>
          <w:bCs/>
          <w:sz w:val="24"/>
          <w:szCs w:val="24"/>
        </w:rPr>
        <w:t xml:space="preserve"> </w:t>
      </w:r>
      <w:r w:rsidR="006869F1" w:rsidRPr="006869F1">
        <w:rPr>
          <w:rFonts w:ascii="Arial" w:hAnsi="Arial" w:cs="Arial"/>
          <w:bCs/>
          <w:sz w:val="24"/>
          <w:szCs w:val="24"/>
        </w:rPr>
        <w:t>JAHARA,</w:t>
      </w:r>
      <w:r w:rsidR="009946CA">
        <w:rPr>
          <w:rFonts w:ascii="Arial" w:hAnsi="Arial" w:cs="Arial"/>
          <w:bCs/>
          <w:sz w:val="24"/>
          <w:szCs w:val="24"/>
        </w:rPr>
        <w:t xml:space="preserve"> </w:t>
      </w:r>
      <w:r w:rsidR="006869F1" w:rsidRPr="006869F1">
        <w:rPr>
          <w:rFonts w:ascii="Arial" w:hAnsi="Arial" w:cs="Arial"/>
          <w:bCs/>
          <w:sz w:val="24"/>
          <w:szCs w:val="24"/>
        </w:rPr>
        <w:t>2010</w:t>
      </w:r>
      <w:r w:rsidR="006869F1" w:rsidRPr="006869F1">
        <w:rPr>
          <w:rFonts w:ascii="Arial" w:hAnsi="Arial" w:cs="Arial"/>
          <w:b/>
          <w:bCs/>
          <w:sz w:val="24"/>
          <w:szCs w:val="24"/>
        </w:rPr>
        <w:t>)</w:t>
      </w:r>
      <w:r w:rsidR="00B40B63">
        <w:rPr>
          <w:rFonts w:ascii="Arial" w:hAnsi="Arial" w:cs="Arial"/>
          <w:b/>
          <w:bCs/>
          <w:sz w:val="24"/>
          <w:szCs w:val="24"/>
        </w:rPr>
        <w:t>.</w:t>
      </w:r>
    </w:p>
    <w:p w:rsidR="006869F1" w:rsidRPr="006869F1" w:rsidRDefault="006869F1" w:rsidP="00F029F8">
      <w:pPr>
        <w:spacing w:after="0" w:line="360" w:lineRule="auto"/>
        <w:ind w:firstLine="1134"/>
        <w:jc w:val="both"/>
        <w:rPr>
          <w:rFonts w:ascii="Arial" w:hAnsi="Arial" w:cs="Arial"/>
          <w:bCs/>
          <w:sz w:val="24"/>
          <w:szCs w:val="24"/>
        </w:rPr>
      </w:pPr>
      <w:r w:rsidRPr="006869F1">
        <w:rPr>
          <w:rFonts w:ascii="Arial" w:hAnsi="Arial" w:cs="Arial"/>
          <w:bCs/>
          <w:sz w:val="24"/>
          <w:szCs w:val="24"/>
        </w:rPr>
        <w:t xml:space="preserve">Estudo histológico com a </w:t>
      </w:r>
      <w:r w:rsidR="00DB7C54">
        <w:rPr>
          <w:rFonts w:ascii="Arial" w:hAnsi="Arial" w:cs="Arial"/>
          <w:bCs/>
          <w:sz w:val="24"/>
          <w:szCs w:val="24"/>
        </w:rPr>
        <w:t>c</w:t>
      </w:r>
      <w:r w:rsidRPr="006869F1">
        <w:rPr>
          <w:rFonts w:ascii="Arial" w:hAnsi="Arial" w:cs="Arial"/>
          <w:bCs/>
          <w:sz w:val="24"/>
          <w:szCs w:val="24"/>
        </w:rPr>
        <w:t>arboxiterapia comprovou um aumento da espessura da derme, evidenciando estímulo à neocolagenase, bem como preservação total do tecido conjuntivo, incluindo estruturas vasculares e nervosas, ou seja, um evidente</w:t>
      </w:r>
      <w:r w:rsidR="00B40B63">
        <w:rPr>
          <w:rFonts w:ascii="Arial" w:hAnsi="Arial" w:cs="Arial"/>
          <w:bCs/>
          <w:sz w:val="24"/>
          <w:szCs w:val="24"/>
        </w:rPr>
        <w:t xml:space="preserve"> rearranjo das fibras colágenas</w:t>
      </w:r>
      <w:r w:rsidR="00DB7C54">
        <w:rPr>
          <w:rFonts w:ascii="Arial" w:hAnsi="Arial" w:cs="Arial"/>
          <w:bCs/>
          <w:sz w:val="24"/>
          <w:szCs w:val="24"/>
        </w:rPr>
        <w:t xml:space="preserve"> </w:t>
      </w:r>
      <w:r w:rsidR="00DB7C54" w:rsidRPr="00DB7C54">
        <w:rPr>
          <w:rFonts w:ascii="Arial" w:hAnsi="Arial" w:cs="Arial"/>
          <w:bCs/>
          <w:sz w:val="24"/>
          <w:szCs w:val="24"/>
        </w:rPr>
        <w:t>(SCORZA,</w:t>
      </w:r>
      <w:r w:rsidR="00CF7F23">
        <w:rPr>
          <w:rFonts w:ascii="Arial" w:hAnsi="Arial" w:cs="Arial"/>
          <w:bCs/>
          <w:sz w:val="24"/>
          <w:szCs w:val="24"/>
        </w:rPr>
        <w:t xml:space="preserve"> </w:t>
      </w:r>
      <w:r w:rsidR="00DB7C54" w:rsidRPr="00DB7C54">
        <w:rPr>
          <w:rFonts w:ascii="Arial" w:hAnsi="Arial" w:cs="Arial"/>
          <w:bCs/>
          <w:sz w:val="24"/>
          <w:szCs w:val="24"/>
        </w:rPr>
        <w:t>2008)</w:t>
      </w:r>
      <w:r w:rsidR="00B40B63">
        <w:rPr>
          <w:rFonts w:ascii="Arial" w:hAnsi="Arial" w:cs="Arial"/>
          <w:bCs/>
          <w:sz w:val="24"/>
          <w:szCs w:val="24"/>
        </w:rPr>
        <w:t>.</w:t>
      </w:r>
    </w:p>
    <w:p w:rsidR="006869F1" w:rsidRDefault="006869F1" w:rsidP="00F029F8">
      <w:pPr>
        <w:spacing w:after="0" w:line="360" w:lineRule="auto"/>
        <w:ind w:firstLine="1134"/>
        <w:jc w:val="both"/>
        <w:rPr>
          <w:rFonts w:ascii="Arial" w:hAnsi="Arial" w:cs="Arial"/>
          <w:bCs/>
          <w:sz w:val="24"/>
          <w:szCs w:val="24"/>
        </w:rPr>
      </w:pPr>
    </w:p>
    <w:p w:rsidR="00A62CD0" w:rsidRPr="00A62CD0" w:rsidRDefault="00A62CD0" w:rsidP="009460B4">
      <w:pPr>
        <w:pStyle w:val="PargrafodaLista"/>
        <w:numPr>
          <w:ilvl w:val="1"/>
          <w:numId w:val="6"/>
        </w:numPr>
        <w:spacing w:after="0" w:line="360" w:lineRule="auto"/>
        <w:ind w:left="284"/>
        <w:jc w:val="both"/>
        <w:rPr>
          <w:rFonts w:ascii="Arial" w:hAnsi="Arial" w:cs="Arial"/>
          <w:bCs/>
          <w:sz w:val="24"/>
          <w:szCs w:val="24"/>
        </w:rPr>
      </w:pPr>
      <w:r w:rsidRPr="00A62CD0">
        <w:rPr>
          <w:rFonts w:ascii="Arial" w:hAnsi="Arial" w:cs="Arial"/>
          <w:bCs/>
          <w:sz w:val="24"/>
          <w:szCs w:val="24"/>
        </w:rPr>
        <w:t>CONTRAINDICAÇÕES DA CARBOXITERAPIA</w:t>
      </w:r>
    </w:p>
    <w:p w:rsidR="00A62CD0" w:rsidRDefault="00A62CD0" w:rsidP="00A62CD0">
      <w:pPr>
        <w:spacing w:after="0" w:line="360" w:lineRule="auto"/>
        <w:jc w:val="both"/>
        <w:rPr>
          <w:rFonts w:ascii="Arial" w:hAnsi="Arial" w:cs="Arial"/>
          <w:bCs/>
          <w:sz w:val="24"/>
          <w:szCs w:val="24"/>
        </w:rPr>
      </w:pPr>
    </w:p>
    <w:p w:rsidR="00A62CD0" w:rsidRDefault="00117376" w:rsidP="00A62CD0">
      <w:pPr>
        <w:spacing w:after="0" w:line="360" w:lineRule="auto"/>
        <w:ind w:firstLine="1134"/>
        <w:jc w:val="both"/>
        <w:rPr>
          <w:rFonts w:ascii="Arial" w:hAnsi="Arial" w:cs="Arial"/>
          <w:sz w:val="24"/>
          <w:szCs w:val="24"/>
        </w:rPr>
      </w:pPr>
      <w:r>
        <w:rPr>
          <w:rFonts w:ascii="Arial" w:hAnsi="Arial" w:cs="Arial"/>
          <w:bCs/>
          <w:sz w:val="24"/>
          <w:szCs w:val="24"/>
        </w:rPr>
        <w:t>A</w:t>
      </w:r>
      <w:r w:rsidRPr="00117376">
        <w:rPr>
          <w:rFonts w:ascii="Arial" w:hAnsi="Arial" w:cs="Arial"/>
          <w:bCs/>
          <w:sz w:val="24"/>
          <w:szCs w:val="24"/>
        </w:rPr>
        <w:t xml:space="preserve"> carboxiterapia é considerada uma técnica segura, mas devemos atentar para algumas contraindicações</w:t>
      </w:r>
      <w:r>
        <w:rPr>
          <w:rFonts w:ascii="Arial" w:hAnsi="Arial" w:cs="Arial"/>
          <w:bCs/>
          <w:sz w:val="24"/>
          <w:szCs w:val="24"/>
        </w:rPr>
        <w:t xml:space="preserve"> </w:t>
      </w:r>
      <w:r w:rsidRPr="00117376">
        <w:rPr>
          <w:rFonts w:ascii="Arial" w:hAnsi="Arial" w:cs="Arial"/>
          <w:bCs/>
          <w:sz w:val="24"/>
          <w:szCs w:val="24"/>
        </w:rPr>
        <w:t>citadas por alguns autores: infarto agudo do miocárdio, angina instável, insuficiência cardíaca, hipertensão</w:t>
      </w:r>
      <w:r>
        <w:rPr>
          <w:rFonts w:ascii="Arial" w:hAnsi="Arial" w:cs="Arial"/>
          <w:bCs/>
          <w:sz w:val="24"/>
          <w:szCs w:val="24"/>
        </w:rPr>
        <w:t xml:space="preserve"> </w:t>
      </w:r>
      <w:r w:rsidRPr="00117376">
        <w:rPr>
          <w:rFonts w:ascii="Arial" w:hAnsi="Arial" w:cs="Arial"/>
          <w:bCs/>
          <w:sz w:val="24"/>
          <w:szCs w:val="24"/>
        </w:rPr>
        <w:t>arterial, tromboflebite aguda, gangrena, infecções localizadas, epilepsia, insuficiência respiratória, insuficiência renal,</w:t>
      </w:r>
      <w:r>
        <w:rPr>
          <w:rFonts w:ascii="Arial" w:hAnsi="Arial" w:cs="Arial"/>
          <w:bCs/>
          <w:sz w:val="24"/>
          <w:szCs w:val="24"/>
        </w:rPr>
        <w:t xml:space="preserve"> </w:t>
      </w:r>
      <w:r w:rsidRPr="00117376">
        <w:rPr>
          <w:rFonts w:ascii="Arial" w:hAnsi="Arial" w:cs="Arial"/>
          <w:bCs/>
          <w:sz w:val="24"/>
          <w:szCs w:val="24"/>
        </w:rPr>
        <w:t>gravidez, distúrbios psiquiátricos.</w:t>
      </w:r>
      <w:r w:rsidR="003C2A0A">
        <w:rPr>
          <w:rFonts w:ascii="Arial" w:hAnsi="Arial" w:cs="Arial"/>
          <w:bCs/>
          <w:sz w:val="24"/>
          <w:szCs w:val="24"/>
        </w:rPr>
        <w:t xml:space="preserve"> (</w:t>
      </w:r>
      <w:r w:rsidR="003C2A0A" w:rsidRPr="00604C50">
        <w:rPr>
          <w:rFonts w:ascii="Arial" w:hAnsi="Arial" w:cs="Arial"/>
          <w:sz w:val="24"/>
          <w:szCs w:val="24"/>
        </w:rPr>
        <w:t>GOL</w:t>
      </w:r>
      <w:r w:rsidR="003C2A0A">
        <w:rPr>
          <w:rFonts w:ascii="Arial" w:hAnsi="Arial" w:cs="Arial"/>
          <w:sz w:val="24"/>
          <w:szCs w:val="24"/>
        </w:rPr>
        <w:t>DMAN</w:t>
      </w:r>
      <w:r w:rsidR="007E1A2B">
        <w:rPr>
          <w:rFonts w:ascii="Arial" w:hAnsi="Arial" w:cs="Arial"/>
          <w:sz w:val="24"/>
          <w:szCs w:val="24"/>
        </w:rPr>
        <w:t xml:space="preserve"> </w:t>
      </w:r>
      <w:r w:rsidR="003C2A0A" w:rsidRPr="00EA0913">
        <w:rPr>
          <w:rFonts w:ascii="Arial" w:hAnsi="Arial" w:cs="Arial"/>
          <w:i/>
          <w:sz w:val="24"/>
          <w:szCs w:val="24"/>
        </w:rPr>
        <w:t>et al</w:t>
      </w:r>
      <w:r w:rsidR="003C2A0A">
        <w:rPr>
          <w:rFonts w:ascii="Arial" w:hAnsi="Arial" w:cs="Arial"/>
          <w:sz w:val="24"/>
          <w:szCs w:val="24"/>
        </w:rPr>
        <w:t xml:space="preserve"> 2006; </w:t>
      </w:r>
      <w:r w:rsidR="003C2A0A" w:rsidRPr="00604C50">
        <w:rPr>
          <w:rFonts w:ascii="Arial" w:hAnsi="Arial" w:cs="Arial"/>
          <w:sz w:val="24"/>
          <w:szCs w:val="24"/>
        </w:rPr>
        <w:t>BROCKOW</w:t>
      </w:r>
      <w:r w:rsidR="003C2A0A">
        <w:rPr>
          <w:rFonts w:ascii="Arial" w:hAnsi="Arial" w:cs="Arial"/>
          <w:sz w:val="24"/>
          <w:szCs w:val="24"/>
        </w:rPr>
        <w:t>, 2000)</w:t>
      </w:r>
    </w:p>
    <w:p w:rsidR="00F23B39" w:rsidRDefault="00F23B39" w:rsidP="00A62CD0">
      <w:pPr>
        <w:spacing w:after="0" w:line="360" w:lineRule="auto"/>
        <w:ind w:firstLine="1134"/>
        <w:jc w:val="both"/>
        <w:rPr>
          <w:rFonts w:ascii="Arial" w:hAnsi="Arial" w:cs="Arial"/>
          <w:bCs/>
          <w:sz w:val="24"/>
          <w:szCs w:val="24"/>
        </w:rPr>
      </w:pPr>
    </w:p>
    <w:p w:rsidR="003B5E29" w:rsidRPr="00A62CD0" w:rsidRDefault="003B5E29" w:rsidP="00A62CD0">
      <w:pPr>
        <w:spacing w:after="0" w:line="360" w:lineRule="auto"/>
        <w:ind w:firstLine="1134"/>
        <w:jc w:val="both"/>
        <w:rPr>
          <w:rFonts w:ascii="Arial" w:hAnsi="Arial" w:cs="Arial"/>
          <w:bCs/>
          <w:sz w:val="24"/>
          <w:szCs w:val="24"/>
        </w:rPr>
      </w:pPr>
    </w:p>
    <w:p w:rsidR="00E5477B" w:rsidRDefault="00E5477B" w:rsidP="00070A37">
      <w:pPr>
        <w:spacing w:after="0" w:line="360" w:lineRule="auto"/>
        <w:ind w:firstLine="1134"/>
        <w:jc w:val="both"/>
        <w:rPr>
          <w:rFonts w:ascii="Arial" w:hAnsi="Arial" w:cs="Arial"/>
          <w:b/>
          <w:bCs/>
          <w:sz w:val="24"/>
          <w:szCs w:val="24"/>
        </w:rPr>
      </w:pPr>
    </w:p>
    <w:p w:rsidR="00E5477B" w:rsidRPr="00C601B2" w:rsidRDefault="00E5477B" w:rsidP="00394983">
      <w:pPr>
        <w:pStyle w:val="PargrafodaLista"/>
        <w:numPr>
          <w:ilvl w:val="0"/>
          <w:numId w:val="6"/>
        </w:numPr>
        <w:spacing w:after="0" w:line="360" w:lineRule="auto"/>
        <w:ind w:hanging="720"/>
        <w:jc w:val="both"/>
        <w:rPr>
          <w:rFonts w:ascii="Arial" w:hAnsi="Arial" w:cs="Arial"/>
          <w:bCs/>
          <w:sz w:val="24"/>
          <w:szCs w:val="24"/>
        </w:rPr>
      </w:pPr>
      <w:r w:rsidRPr="00394983">
        <w:rPr>
          <w:rFonts w:ascii="Arial" w:hAnsi="Arial" w:cs="Arial"/>
          <w:b/>
          <w:bCs/>
          <w:sz w:val="24"/>
          <w:szCs w:val="24"/>
        </w:rPr>
        <w:t>PRINCIPAIS DESPIGMENTANTES TÓ</w:t>
      </w:r>
      <w:r w:rsidRPr="00480C05">
        <w:rPr>
          <w:rFonts w:ascii="Arial" w:hAnsi="Arial" w:cs="Arial"/>
          <w:b/>
          <w:bCs/>
          <w:sz w:val="24"/>
          <w:szCs w:val="24"/>
        </w:rPr>
        <w:t>PICOS</w:t>
      </w:r>
      <w:r w:rsidRPr="00394983">
        <w:rPr>
          <w:rFonts w:ascii="Arial" w:hAnsi="Arial" w:cs="Arial"/>
          <w:b/>
          <w:bCs/>
          <w:sz w:val="24"/>
          <w:szCs w:val="24"/>
        </w:rPr>
        <w:t xml:space="preserve"> UTILIZADOS NA HIPERPIGMENTAÇÃO PERIORBITAL </w:t>
      </w:r>
    </w:p>
    <w:p w:rsidR="00C601B2" w:rsidRDefault="00C601B2" w:rsidP="00C601B2">
      <w:pPr>
        <w:spacing w:after="0" w:line="360" w:lineRule="auto"/>
        <w:jc w:val="both"/>
        <w:rPr>
          <w:rFonts w:ascii="Arial" w:hAnsi="Arial" w:cs="Arial"/>
          <w:bCs/>
          <w:sz w:val="24"/>
          <w:szCs w:val="24"/>
        </w:rPr>
      </w:pPr>
    </w:p>
    <w:p w:rsidR="00DB50CA" w:rsidRPr="00DB50CA" w:rsidRDefault="00DB50CA" w:rsidP="00DB50CA">
      <w:pPr>
        <w:spacing w:after="0" w:line="360" w:lineRule="auto"/>
        <w:ind w:firstLine="1134"/>
        <w:jc w:val="both"/>
        <w:rPr>
          <w:rFonts w:ascii="Arial" w:hAnsi="Arial" w:cs="Arial"/>
          <w:bCs/>
          <w:sz w:val="24"/>
          <w:szCs w:val="24"/>
        </w:rPr>
      </w:pPr>
      <w:r w:rsidRPr="00DB50CA">
        <w:rPr>
          <w:rFonts w:ascii="Arial" w:hAnsi="Arial" w:cs="Arial"/>
          <w:bCs/>
          <w:sz w:val="24"/>
          <w:szCs w:val="24"/>
        </w:rPr>
        <w:t>A importância de diferenciar as olheiras vasculares das</w:t>
      </w:r>
      <w:r>
        <w:rPr>
          <w:rFonts w:ascii="Arial" w:hAnsi="Arial" w:cs="Arial"/>
          <w:bCs/>
          <w:sz w:val="24"/>
          <w:szCs w:val="24"/>
        </w:rPr>
        <w:t xml:space="preserve"> </w:t>
      </w:r>
      <w:r w:rsidRPr="00DB50CA">
        <w:rPr>
          <w:rFonts w:ascii="Arial" w:hAnsi="Arial" w:cs="Arial"/>
          <w:bCs/>
          <w:sz w:val="24"/>
          <w:szCs w:val="24"/>
        </w:rPr>
        <w:t>olheiras por hiperpigmentação melânica reside na variação da</w:t>
      </w:r>
      <w:r>
        <w:rPr>
          <w:rFonts w:ascii="Arial" w:hAnsi="Arial" w:cs="Arial"/>
          <w:bCs/>
          <w:sz w:val="24"/>
          <w:szCs w:val="24"/>
        </w:rPr>
        <w:t xml:space="preserve"> </w:t>
      </w:r>
      <w:r w:rsidRPr="00DB50CA">
        <w:rPr>
          <w:rFonts w:ascii="Arial" w:hAnsi="Arial" w:cs="Arial"/>
          <w:bCs/>
          <w:sz w:val="24"/>
          <w:szCs w:val="24"/>
        </w:rPr>
        <w:t>resposta terapêutica que apresentam. As olheiras por hiperpigmentação</w:t>
      </w:r>
      <w:r>
        <w:rPr>
          <w:rFonts w:ascii="Arial" w:hAnsi="Arial" w:cs="Arial"/>
          <w:bCs/>
          <w:sz w:val="24"/>
          <w:szCs w:val="24"/>
        </w:rPr>
        <w:t xml:space="preserve"> </w:t>
      </w:r>
      <w:r w:rsidRPr="00DB50CA">
        <w:rPr>
          <w:rFonts w:ascii="Arial" w:hAnsi="Arial" w:cs="Arial"/>
          <w:bCs/>
          <w:sz w:val="24"/>
          <w:szCs w:val="24"/>
        </w:rPr>
        <w:t>melânica são mais sensíveis à terapêutica, enquanto as</w:t>
      </w:r>
      <w:r>
        <w:rPr>
          <w:rFonts w:ascii="Arial" w:hAnsi="Arial" w:cs="Arial"/>
          <w:bCs/>
          <w:sz w:val="24"/>
          <w:szCs w:val="24"/>
        </w:rPr>
        <w:t xml:space="preserve"> </w:t>
      </w:r>
      <w:r w:rsidRPr="00DB50CA">
        <w:rPr>
          <w:rFonts w:ascii="Arial" w:hAnsi="Arial" w:cs="Arial"/>
          <w:bCs/>
          <w:sz w:val="24"/>
          <w:szCs w:val="24"/>
        </w:rPr>
        <w:t>vasculares são mais resistentes, nem sempre com bons resultados</w:t>
      </w:r>
      <w:r w:rsidRPr="0067636A">
        <w:rPr>
          <w:rFonts w:ascii="Arial" w:hAnsi="Arial" w:cs="Arial"/>
          <w:bCs/>
          <w:sz w:val="24"/>
          <w:szCs w:val="24"/>
        </w:rPr>
        <w:t xml:space="preserve">. </w:t>
      </w:r>
      <w:r w:rsidR="0067636A" w:rsidRPr="0067636A">
        <w:rPr>
          <w:rFonts w:ascii="Arial" w:hAnsi="Arial" w:cs="Arial"/>
          <w:bCs/>
          <w:sz w:val="24"/>
          <w:szCs w:val="24"/>
        </w:rPr>
        <w:t xml:space="preserve">(COSTA A </w:t>
      </w:r>
      <w:r w:rsidR="0067636A" w:rsidRPr="00EA0913">
        <w:rPr>
          <w:rFonts w:ascii="Arial" w:hAnsi="Arial" w:cs="Arial"/>
          <w:bCs/>
          <w:i/>
          <w:sz w:val="24"/>
          <w:szCs w:val="24"/>
        </w:rPr>
        <w:t>et al</w:t>
      </w:r>
      <w:r w:rsidR="0067636A" w:rsidRPr="0067636A">
        <w:rPr>
          <w:rFonts w:ascii="Arial" w:hAnsi="Arial" w:cs="Arial"/>
          <w:bCs/>
          <w:sz w:val="24"/>
          <w:szCs w:val="24"/>
        </w:rPr>
        <w:t xml:space="preserve"> 2010</w:t>
      </w:r>
      <w:r w:rsidRPr="0067636A">
        <w:rPr>
          <w:rFonts w:ascii="Arial" w:hAnsi="Arial" w:cs="Arial"/>
          <w:bCs/>
          <w:sz w:val="24"/>
          <w:szCs w:val="24"/>
        </w:rPr>
        <w:t>)</w:t>
      </w:r>
    </w:p>
    <w:p w:rsidR="00C601B2" w:rsidRPr="003C2A0A" w:rsidRDefault="00DB50CA" w:rsidP="00DB50CA">
      <w:pPr>
        <w:spacing w:after="0" w:line="360" w:lineRule="auto"/>
        <w:ind w:firstLine="1134"/>
        <w:jc w:val="both"/>
        <w:rPr>
          <w:rFonts w:ascii="Arial" w:hAnsi="Arial" w:cs="Arial"/>
          <w:bCs/>
          <w:sz w:val="24"/>
          <w:szCs w:val="24"/>
        </w:rPr>
      </w:pPr>
      <w:r w:rsidRPr="00DB50CA">
        <w:rPr>
          <w:rFonts w:ascii="Arial" w:hAnsi="Arial" w:cs="Arial"/>
          <w:bCs/>
          <w:sz w:val="24"/>
          <w:szCs w:val="24"/>
        </w:rPr>
        <w:t>Topicamente, diversos fármacos despigmentantes têm sido</w:t>
      </w:r>
      <w:r>
        <w:rPr>
          <w:rFonts w:ascii="Arial" w:hAnsi="Arial" w:cs="Arial"/>
          <w:bCs/>
          <w:sz w:val="24"/>
          <w:szCs w:val="24"/>
        </w:rPr>
        <w:t xml:space="preserve"> </w:t>
      </w:r>
      <w:r w:rsidRPr="00DB50CA">
        <w:rPr>
          <w:rFonts w:ascii="Arial" w:hAnsi="Arial" w:cs="Arial"/>
          <w:bCs/>
          <w:sz w:val="24"/>
          <w:szCs w:val="24"/>
        </w:rPr>
        <w:t>prescritos para o tratamento das olheiras, mas existem poucos</w:t>
      </w:r>
      <w:r>
        <w:rPr>
          <w:rFonts w:ascii="Arial" w:hAnsi="Arial" w:cs="Arial"/>
          <w:bCs/>
          <w:sz w:val="24"/>
          <w:szCs w:val="24"/>
        </w:rPr>
        <w:t xml:space="preserve"> </w:t>
      </w:r>
      <w:r w:rsidRPr="00DB50CA">
        <w:rPr>
          <w:rFonts w:ascii="Arial" w:hAnsi="Arial" w:cs="Arial"/>
          <w:bCs/>
          <w:sz w:val="24"/>
          <w:szCs w:val="24"/>
        </w:rPr>
        <w:t>estudos sobre a eficácia dessas medicações, estudos comparativos</w:t>
      </w:r>
      <w:r>
        <w:rPr>
          <w:rFonts w:ascii="Arial" w:hAnsi="Arial" w:cs="Arial"/>
          <w:bCs/>
          <w:sz w:val="24"/>
          <w:szCs w:val="24"/>
        </w:rPr>
        <w:t xml:space="preserve"> </w:t>
      </w:r>
      <w:r w:rsidRPr="00DB50CA">
        <w:rPr>
          <w:rFonts w:ascii="Arial" w:hAnsi="Arial" w:cs="Arial"/>
          <w:bCs/>
          <w:sz w:val="24"/>
          <w:szCs w:val="24"/>
        </w:rPr>
        <w:t>entre elas e, principalmente, sobre a correlação dos resultados</w:t>
      </w:r>
      <w:r>
        <w:rPr>
          <w:rFonts w:ascii="Arial" w:hAnsi="Arial" w:cs="Arial"/>
          <w:bCs/>
          <w:sz w:val="24"/>
          <w:szCs w:val="24"/>
        </w:rPr>
        <w:t xml:space="preserve"> </w:t>
      </w:r>
      <w:r w:rsidRPr="00DB50CA">
        <w:rPr>
          <w:rFonts w:ascii="Arial" w:hAnsi="Arial" w:cs="Arial"/>
          <w:bCs/>
          <w:sz w:val="24"/>
          <w:szCs w:val="24"/>
        </w:rPr>
        <w:t>com as características epidemiológicas dos pacientes.</w:t>
      </w:r>
      <w:r>
        <w:rPr>
          <w:rFonts w:ascii="Arial" w:hAnsi="Arial" w:cs="Arial"/>
          <w:bCs/>
          <w:sz w:val="24"/>
          <w:szCs w:val="24"/>
        </w:rPr>
        <w:t xml:space="preserve"> </w:t>
      </w:r>
      <w:r w:rsidR="003C2A0A">
        <w:rPr>
          <w:rFonts w:ascii="Arial" w:hAnsi="Arial" w:cs="Arial"/>
          <w:bCs/>
          <w:sz w:val="24"/>
          <w:szCs w:val="24"/>
        </w:rPr>
        <w:t xml:space="preserve">(SOUZA </w:t>
      </w:r>
      <w:r w:rsidR="003C2A0A" w:rsidRPr="00EA0913">
        <w:rPr>
          <w:rFonts w:ascii="Arial" w:hAnsi="Arial" w:cs="Arial"/>
          <w:bCs/>
          <w:i/>
          <w:sz w:val="24"/>
          <w:szCs w:val="24"/>
        </w:rPr>
        <w:t>et al</w:t>
      </w:r>
      <w:r w:rsidR="003C2A0A">
        <w:rPr>
          <w:rFonts w:ascii="Arial" w:hAnsi="Arial" w:cs="Arial"/>
          <w:bCs/>
          <w:sz w:val="24"/>
          <w:szCs w:val="24"/>
        </w:rPr>
        <w:t xml:space="preserve"> 2013)</w:t>
      </w:r>
    </w:p>
    <w:p w:rsidR="00DB50CA" w:rsidRDefault="00DB50CA" w:rsidP="00DB50CA">
      <w:pPr>
        <w:spacing w:after="0" w:line="360" w:lineRule="auto"/>
        <w:ind w:firstLine="1134"/>
        <w:jc w:val="both"/>
        <w:rPr>
          <w:rFonts w:ascii="Arial" w:hAnsi="Arial" w:cs="Arial"/>
          <w:b/>
          <w:bCs/>
          <w:sz w:val="24"/>
          <w:szCs w:val="24"/>
        </w:rPr>
      </w:pPr>
      <w:r>
        <w:rPr>
          <w:rFonts w:ascii="Arial" w:hAnsi="Arial" w:cs="Arial"/>
          <w:bCs/>
          <w:sz w:val="24"/>
          <w:szCs w:val="24"/>
        </w:rPr>
        <w:t>O</w:t>
      </w:r>
      <w:r w:rsidRPr="00DB50CA">
        <w:rPr>
          <w:rFonts w:ascii="Arial" w:hAnsi="Arial" w:cs="Arial"/>
          <w:bCs/>
          <w:sz w:val="24"/>
          <w:szCs w:val="24"/>
        </w:rPr>
        <w:t xml:space="preserve"> ideal para amenizar as olheiras são substâncias despigmentantes ou clareadoras, associado á hidroquinona, em uso tópico três vezes ao dia. Entretanto, se usada em concentração muito alta a hidroquinona pode deixar uma mancha branca definitiva na pele, Mais fraco que ela, o ácido Kógico, o ácido fítico e o arbutin têm menor efeito colateral. Cremes à base de vitamina C também são indicados para os casos, por terem efeito clareador. É importante, sempre, associar seu uso a fotoproteção.</w:t>
      </w:r>
      <w:r>
        <w:rPr>
          <w:rFonts w:ascii="Arial" w:hAnsi="Arial" w:cs="Arial"/>
          <w:bCs/>
          <w:sz w:val="24"/>
          <w:szCs w:val="24"/>
        </w:rPr>
        <w:t xml:space="preserve"> </w:t>
      </w:r>
      <w:r w:rsidR="0067636A" w:rsidRPr="0067636A">
        <w:rPr>
          <w:rFonts w:ascii="Arial" w:hAnsi="Arial" w:cs="Arial"/>
          <w:bCs/>
          <w:sz w:val="24"/>
          <w:szCs w:val="24"/>
        </w:rPr>
        <w:t xml:space="preserve">(COSTA A </w:t>
      </w:r>
      <w:r w:rsidR="0067636A" w:rsidRPr="00EA0913">
        <w:rPr>
          <w:rFonts w:ascii="Arial" w:hAnsi="Arial" w:cs="Arial"/>
          <w:bCs/>
          <w:i/>
          <w:sz w:val="24"/>
          <w:szCs w:val="24"/>
        </w:rPr>
        <w:t>et al</w:t>
      </w:r>
      <w:r w:rsidR="0067636A" w:rsidRPr="0067636A">
        <w:rPr>
          <w:rFonts w:ascii="Arial" w:hAnsi="Arial" w:cs="Arial"/>
          <w:bCs/>
          <w:sz w:val="24"/>
          <w:szCs w:val="24"/>
        </w:rPr>
        <w:t xml:space="preserve"> 2010)</w:t>
      </w:r>
    </w:p>
    <w:p w:rsidR="004301E3" w:rsidRDefault="005D1B16" w:rsidP="00DB50CA">
      <w:pPr>
        <w:spacing w:after="0" w:line="360" w:lineRule="auto"/>
        <w:ind w:firstLine="1134"/>
        <w:jc w:val="both"/>
        <w:rPr>
          <w:rFonts w:ascii="Arial" w:hAnsi="Arial" w:cs="Arial"/>
          <w:bCs/>
          <w:sz w:val="24"/>
          <w:szCs w:val="24"/>
        </w:rPr>
      </w:pPr>
      <w:r w:rsidRPr="005D1B16">
        <w:rPr>
          <w:rFonts w:ascii="Arial" w:hAnsi="Arial" w:cs="Arial"/>
          <w:bCs/>
          <w:i/>
          <w:iCs/>
          <w:sz w:val="24"/>
          <w:szCs w:val="24"/>
        </w:rPr>
        <w:t>Souza DCM</w:t>
      </w:r>
      <w:r>
        <w:rPr>
          <w:rFonts w:ascii="Arial" w:hAnsi="Arial" w:cs="Arial"/>
          <w:bCs/>
          <w:i/>
          <w:iCs/>
          <w:sz w:val="24"/>
          <w:szCs w:val="24"/>
        </w:rPr>
        <w:t xml:space="preserve"> </w:t>
      </w:r>
      <w:r w:rsidRPr="00EA0913">
        <w:rPr>
          <w:rFonts w:ascii="Arial" w:hAnsi="Arial" w:cs="Arial"/>
          <w:bCs/>
          <w:iCs/>
          <w:sz w:val="24"/>
          <w:szCs w:val="24"/>
        </w:rPr>
        <w:t>et al</w:t>
      </w:r>
      <w:r>
        <w:rPr>
          <w:rFonts w:ascii="Arial" w:hAnsi="Arial" w:cs="Arial"/>
          <w:bCs/>
          <w:iCs/>
          <w:sz w:val="24"/>
          <w:szCs w:val="24"/>
        </w:rPr>
        <w:t xml:space="preserve">. Realizou um estudo com os principais despigmentantes utilizados para hiperpigmentação são eles: </w:t>
      </w:r>
      <w:r w:rsidRPr="005D1B16">
        <w:rPr>
          <w:rFonts w:ascii="Arial" w:hAnsi="Arial" w:cs="Arial"/>
          <w:bCs/>
          <w:iCs/>
          <w:sz w:val="24"/>
          <w:szCs w:val="24"/>
        </w:rPr>
        <w:t>ácido tioglicólico</w:t>
      </w:r>
      <w:r>
        <w:rPr>
          <w:rFonts w:ascii="Arial" w:hAnsi="Arial" w:cs="Arial"/>
          <w:bCs/>
          <w:iCs/>
          <w:sz w:val="24"/>
          <w:szCs w:val="24"/>
        </w:rPr>
        <w:t>, hidroquinona, haloxyl e ácido glicólico onde observou que o grupo tratado com bastão de ácido tioglicólico e creme de hidroquinona obtiveram resultados mais satisfatórios em comparação com os outros despigmentantes.</w:t>
      </w:r>
      <w:r w:rsidR="00133A35">
        <w:rPr>
          <w:rFonts w:ascii="Arial" w:hAnsi="Arial" w:cs="Arial"/>
          <w:bCs/>
          <w:iCs/>
          <w:sz w:val="24"/>
          <w:szCs w:val="24"/>
        </w:rPr>
        <w:t xml:space="preserve"> </w:t>
      </w:r>
      <w:r w:rsidR="003C2A0A">
        <w:rPr>
          <w:rFonts w:ascii="Arial" w:hAnsi="Arial" w:cs="Arial"/>
          <w:bCs/>
          <w:sz w:val="24"/>
          <w:szCs w:val="24"/>
        </w:rPr>
        <w:t xml:space="preserve">(SOUZA </w:t>
      </w:r>
      <w:r w:rsidR="003C2A0A" w:rsidRPr="00EA0913">
        <w:rPr>
          <w:rFonts w:ascii="Arial" w:hAnsi="Arial" w:cs="Arial"/>
          <w:bCs/>
          <w:i/>
          <w:sz w:val="24"/>
          <w:szCs w:val="24"/>
        </w:rPr>
        <w:t>et al</w:t>
      </w:r>
      <w:r w:rsidR="003C2A0A">
        <w:rPr>
          <w:rFonts w:ascii="Arial" w:hAnsi="Arial" w:cs="Arial"/>
          <w:bCs/>
          <w:sz w:val="24"/>
          <w:szCs w:val="24"/>
        </w:rPr>
        <w:t xml:space="preserve"> 2013)</w:t>
      </w:r>
    </w:p>
    <w:p w:rsidR="004301E3" w:rsidRDefault="004301E3" w:rsidP="00DB50CA">
      <w:pPr>
        <w:spacing w:after="0" w:line="360" w:lineRule="auto"/>
        <w:ind w:firstLine="1134"/>
        <w:jc w:val="both"/>
        <w:rPr>
          <w:rFonts w:ascii="Arial" w:hAnsi="Arial" w:cs="Arial"/>
          <w:bCs/>
          <w:sz w:val="24"/>
          <w:szCs w:val="24"/>
        </w:rPr>
      </w:pPr>
    </w:p>
    <w:p w:rsidR="004301E3" w:rsidRDefault="00133A35" w:rsidP="009460B4">
      <w:pPr>
        <w:spacing w:after="0" w:line="360" w:lineRule="auto"/>
        <w:jc w:val="both"/>
        <w:rPr>
          <w:rFonts w:ascii="Arial" w:hAnsi="Arial" w:cs="Arial"/>
          <w:bCs/>
          <w:sz w:val="24"/>
          <w:szCs w:val="24"/>
        </w:rPr>
      </w:pPr>
      <w:r>
        <w:rPr>
          <w:rFonts w:ascii="Arial" w:hAnsi="Arial" w:cs="Arial"/>
          <w:bCs/>
          <w:sz w:val="24"/>
          <w:szCs w:val="24"/>
        </w:rPr>
        <w:t xml:space="preserve">4.1. </w:t>
      </w:r>
      <w:r w:rsidRPr="00C91642">
        <w:rPr>
          <w:rFonts w:ascii="Arial" w:hAnsi="Arial" w:cs="Arial"/>
          <w:bCs/>
          <w:sz w:val="24"/>
          <w:szCs w:val="24"/>
        </w:rPr>
        <w:t>MECANISMO DE AÇÃO DO ÁCIDO TIOGLICÓLICO NA REGIÃO PERIORBITAL</w:t>
      </w:r>
    </w:p>
    <w:p w:rsidR="004301E3" w:rsidRDefault="004301E3" w:rsidP="00DB50CA">
      <w:pPr>
        <w:spacing w:after="0" w:line="360" w:lineRule="auto"/>
        <w:ind w:firstLine="1134"/>
        <w:jc w:val="both"/>
        <w:rPr>
          <w:rFonts w:ascii="Arial" w:hAnsi="Arial" w:cs="Arial"/>
          <w:bCs/>
          <w:sz w:val="24"/>
          <w:szCs w:val="24"/>
        </w:rPr>
      </w:pPr>
    </w:p>
    <w:p w:rsidR="007F778B" w:rsidRPr="003C2A0A" w:rsidRDefault="007F778B" w:rsidP="007F778B">
      <w:pPr>
        <w:spacing w:after="0" w:line="360" w:lineRule="auto"/>
        <w:ind w:firstLine="1134"/>
        <w:jc w:val="both"/>
        <w:rPr>
          <w:rFonts w:ascii="Arial" w:hAnsi="Arial" w:cs="Arial"/>
          <w:b/>
          <w:bCs/>
          <w:sz w:val="24"/>
          <w:szCs w:val="24"/>
        </w:rPr>
      </w:pPr>
      <w:r w:rsidRPr="007F778B">
        <w:rPr>
          <w:rFonts w:ascii="Arial" w:hAnsi="Arial" w:cs="Arial"/>
          <w:bCs/>
          <w:sz w:val="24"/>
          <w:szCs w:val="24"/>
        </w:rPr>
        <w:t>Acredita-se que ocorra hipercromia cutânea em</w:t>
      </w:r>
      <w:r w:rsidR="00E31A9D">
        <w:rPr>
          <w:rFonts w:ascii="Arial" w:hAnsi="Arial" w:cs="Arial"/>
          <w:bCs/>
          <w:sz w:val="24"/>
          <w:szCs w:val="24"/>
        </w:rPr>
        <w:t xml:space="preserve"> </w:t>
      </w:r>
      <w:r w:rsidRPr="007F778B">
        <w:rPr>
          <w:rFonts w:ascii="Arial" w:hAnsi="Arial" w:cs="Arial"/>
          <w:bCs/>
          <w:sz w:val="24"/>
          <w:szCs w:val="24"/>
        </w:rPr>
        <w:t>decorrência do depósito de hemossiderina, resultado</w:t>
      </w:r>
      <w:r w:rsidR="00E31A9D">
        <w:rPr>
          <w:rFonts w:ascii="Arial" w:hAnsi="Arial" w:cs="Arial"/>
          <w:bCs/>
          <w:sz w:val="24"/>
          <w:szCs w:val="24"/>
        </w:rPr>
        <w:t xml:space="preserve"> </w:t>
      </w:r>
      <w:r w:rsidRPr="007F778B">
        <w:rPr>
          <w:rFonts w:ascii="Arial" w:hAnsi="Arial" w:cs="Arial"/>
          <w:bCs/>
          <w:sz w:val="24"/>
          <w:szCs w:val="24"/>
        </w:rPr>
        <w:t>de transformação biogênica do grupamento heme da hemoglobina,</w:t>
      </w:r>
      <w:r w:rsidR="00E31A9D">
        <w:rPr>
          <w:rFonts w:ascii="Arial" w:hAnsi="Arial" w:cs="Arial"/>
          <w:bCs/>
          <w:sz w:val="24"/>
          <w:szCs w:val="24"/>
        </w:rPr>
        <w:t xml:space="preserve"> </w:t>
      </w:r>
      <w:r w:rsidRPr="007F778B">
        <w:rPr>
          <w:rFonts w:ascii="Arial" w:hAnsi="Arial" w:cs="Arial"/>
          <w:bCs/>
          <w:sz w:val="24"/>
          <w:szCs w:val="24"/>
        </w:rPr>
        <w:t>quando há extravasamento sanguíneo dérmico; nesse</w:t>
      </w:r>
      <w:r w:rsidR="00E31A9D">
        <w:rPr>
          <w:rFonts w:ascii="Arial" w:hAnsi="Arial" w:cs="Arial"/>
          <w:bCs/>
          <w:sz w:val="24"/>
          <w:szCs w:val="24"/>
        </w:rPr>
        <w:t xml:space="preserve"> </w:t>
      </w:r>
      <w:r w:rsidRPr="007F778B">
        <w:rPr>
          <w:rFonts w:ascii="Arial" w:hAnsi="Arial" w:cs="Arial"/>
          <w:bCs/>
          <w:sz w:val="24"/>
          <w:szCs w:val="24"/>
        </w:rPr>
        <w:t>momento, há liberação do íon ferro desse grupamento, acarretando</w:t>
      </w:r>
      <w:r w:rsidR="00E31A9D">
        <w:rPr>
          <w:rFonts w:ascii="Arial" w:hAnsi="Arial" w:cs="Arial"/>
          <w:bCs/>
          <w:sz w:val="24"/>
          <w:szCs w:val="24"/>
        </w:rPr>
        <w:t xml:space="preserve"> </w:t>
      </w:r>
      <w:r w:rsidRPr="007F778B">
        <w:rPr>
          <w:rFonts w:ascii="Arial" w:hAnsi="Arial" w:cs="Arial"/>
          <w:bCs/>
          <w:sz w:val="24"/>
          <w:szCs w:val="24"/>
        </w:rPr>
        <w:t>formação de radicais livres que, por conseguinte, estimulam</w:t>
      </w:r>
      <w:r w:rsidR="00E31A9D">
        <w:rPr>
          <w:rFonts w:ascii="Arial" w:hAnsi="Arial" w:cs="Arial"/>
          <w:bCs/>
          <w:sz w:val="24"/>
          <w:szCs w:val="24"/>
        </w:rPr>
        <w:t xml:space="preserve"> </w:t>
      </w:r>
      <w:r w:rsidRPr="007F778B">
        <w:rPr>
          <w:rFonts w:ascii="Arial" w:hAnsi="Arial" w:cs="Arial"/>
          <w:bCs/>
          <w:sz w:val="24"/>
          <w:szCs w:val="24"/>
        </w:rPr>
        <w:t>o melanócito, gerando pigmentação melânica associada.</w:t>
      </w:r>
      <w:r w:rsidR="003C2A0A" w:rsidRPr="003C2A0A">
        <w:rPr>
          <w:rFonts w:ascii="Arial" w:hAnsi="Arial" w:cs="Arial"/>
          <w:bCs/>
          <w:sz w:val="24"/>
          <w:szCs w:val="24"/>
        </w:rPr>
        <w:t xml:space="preserve"> </w:t>
      </w:r>
      <w:r w:rsidR="003C2A0A" w:rsidRPr="0067636A">
        <w:rPr>
          <w:rFonts w:ascii="Arial" w:hAnsi="Arial" w:cs="Arial"/>
          <w:bCs/>
          <w:sz w:val="24"/>
          <w:szCs w:val="24"/>
        </w:rPr>
        <w:t xml:space="preserve">(COSTA A </w:t>
      </w:r>
      <w:r w:rsidR="003C2A0A" w:rsidRPr="00EA0913">
        <w:rPr>
          <w:rFonts w:ascii="Arial" w:hAnsi="Arial" w:cs="Arial"/>
          <w:bCs/>
          <w:i/>
          <w:sz w:val="24"/>
          <w:szCs w:val="24"/>
        </w:rPr>
        <w:t>et al</w:t>
      </w:r>
      <w:r w:rsidR="003C2A0A" w:rsidRPr="0067636A">
        <w:rPr>
          <w:rFonts w:ascii="Arial" w:hAnsi="Arial" w:cs="Arial"/>
          <w:bCs/>
          <w:sz w:val="24"/>
          <w:szCs w:val="24"/>
        </w:rPr>
        <w:t xml:space="preserve"> 2010)</w:t>
      </w:r>
    </w:p>
    <w:p w:rsidR="004301E3" w:rsidRDefault="00133A35" w:rsidP="00DB50CA">
      <w:pPr>
        <w:spacing w:after="0" w:line="360" w:lineRule="auto"/>
        <w:ind w:firstLine="1134"/>
        <w:jc w:val="both"/>
        <w:rPr>
          <w:rFonts w:ascii="Arial" w:hAnsi="Arial" w:cs="Arial"/>
          <w:bCs/>
          <w:sz w:val="24"/>
          <w:szCs w:val="24"/>
        </w:rPr>
      </w:pPr>
      <w:r>
        <w:rPr>
          <w:rFonts w:ascii="Arial" w:hAnsi="Arial" w:cs="Arial"/>
          <w:bCs/>
          <w:sz w:val="24"/>
          <w:szCs w:val="24"/>
        </w:rPr>
        <w:t xml:space="preserve">O </w:t>
      </w:r>
      <w:r w:rsidR="004301E3" w:rsidRPr="004301E3">
        <w:rPr>
          <w:rFonts w:ascii="Arial" w:hAnsi="Arial" w:cs="Arial"/>
          <w:bCs/>
          <w:sz w:val="24"/>
          <w:szCs w:val="24"/>
        </w:rPr>
        <w:t>ácido tioglicólico é um alfa-hidroxiácido de grande afinidade</w:t>
      </w:r>
      <w:r w:rsidR="004301E3">
        <w:rPr>
          <w:rFonts w:ascii="Arial" w:hAnsi="Arial" w:cs="Arial"/>
          <w:bCs/>
          <w:sz w:val="24"/>
          <w:szCs w:val="24"/>
        </w:rPr>
        <w:t xml:space="preserve"> </w:t>
      </w:r>
      <w:r w:rsidR="004301E3" w:rsidRPr="004301E3">
        <w:rPr>
          <w:rFonts w:ascii="Arial" w:hAnsi="Arial" w:cs="Arial"/>
          <w:bCs/>
          <w:sz w:val="24"/>
          <w:szCs w:val="24"/>
        </w:rPr>
        <w:t>com o ferro iônico, sendo a quelação do ferro a ação</w:t>
      </w:r>
      <w:r w:rsidR="004301E3">
        <w:rPr>
          <w:rFonts w:ascii="Arial" w:hAnsi="Arial" w:cs="Arial"/>
          <w:bCs/>
          <w:sz w:val="24"/>
          <w:szCs w:val="24"/>
        </w:rPr>
        <w:t xml:space="preserve"> </w:t>
      </w:r>
      <w:r w:rsidR="004301E3" w:rsidRPr="004301E3">
        <w:rPr>
          <w:rFonts w:ascii="Arial" w:hAnsi="Arial" w:cs="Arial"/>
          <w:bCs/>
          <w:sz w:val="24"/>
          <w:szCs w:val="24"/>
        </w:rPr>
        <w:t>desse ácido que, portanto, é potencialmente útil nos casos de</w:t>
      </w:r>
      <w:r w:rsidR="004301E3">
        <w:rPr>
          <w:rFonts w:ascii="Arial" w:hAnsi="Arial" w:cs="Arial"/>
          <w:bCs/>
          <w:sz w:val="24"/>
          <w:szCs w:val="24"/>
        </w:rPr>
        <w:t xml:space="preserve"> </w:t>
      </w:r>
      <w:r w:rsidR="004301E3" w:rsidRPr="004301E3">
        <w:rPr>
          <w:rFonts w:ascii="Arial" w:hAnsi="Arial" w:cs="Arial"/>
          <w:bCs/>
          <w:sz w:val="24"/>
          <w:szCs w:val="24"/>
        </w:rPr>
        <w:t>depósito de hemossiderina. A concentração utilizada não deve</w:t>
      </w:r>
      <w:r w:rsidR="004301E3">
        <w:rPr>
          <w:rFonts w:ascii="Arial" w:hAnsi="Arial" w:cs="Arial"/>
          <w:bCs/>
          <w:sz w:val="24"/>
          <w:szCs w:val="24"/>
        </w:rPr>
        <w:t xml:space="preserve"> </w:t>
      </w:r>
      <w:r w:rsidR="004301E3" w:rsidRPr="004301E3">
        <w:rPr>
          <w:rFonts w:ascii="Arial" w:hAnsi="Arial" w:cs="Arial"/>
          <w:bCs/>
          <w:sz w:val="24"/>
          <w:szCs w:val="24"/>
        </w:rPr>
        <w:t>exceder 20%; entretanto, na pele palpebral, costumam-se utilizar</w:t>
      </w:r>
      <w:r w:rsidR="004301E3">
        <w:rPr>
          <w:rFonts w:ascii="Arial" w:hAnsi="Arial" w:cs="Arial"/>
          <w:bCs/>
          <w:sz w:val="24"/>
          <w:szCs w:val="24"/>
        </w:rPr>
        <w:t xml:space="preserve"> </w:t>
      </w:r>
      <w:r w:rsidR="004301E3" w:rsidRPr="004301E3">
        <w:rPr>
          <w:rFonts w:ascii="Arial" w:hAnsi="Arial" w:cs="Arial"/>
          <w:bCs/>
          <w:sz w:val="24"/>
          <w:szCs w:val="24"/>
        </w:rPr>
        <w:t>concentrações</w:t>
      </w:r>
      <w:r w:rsidR="004301E3">
        <w:rPr>
          <w:rFonts w:ascii="Arial" w:hAnsi="Arial" w:cs="Arial"/>
          <w:bCs/>
          <w:sz w:val="24"/>
          <w:szCs w:val="24"/>
        </w:rPr>
        <w:t xml:space="preserve"> mais baixas para uso diário</w:t>
      </w:r>
      <w:r w:rsidR="004301E3" w:rsidRPr="004301E3">
        <w:rPr>
          <w:rFonts w:ascii="Arial" w:hAnsi="Arial" w:cs="Arial"/>
          <w:bCs/>
          <w:sz w:val="24"/>
          <w:szCs w:val="24"/>
        </w:rPr>
        <w:t xml:space="preserve"> (até 2,5%).</w:t>
      </w:r>
      <w:r w:rsidR="007F778B">
        <w:rPr>
          <w:rFonts w:ascii="Arial" w:hAnsi="Arial" w:cs="Arial"/>
          <w:bCs/>
          <w:sz w:val="24"/>
          <w:szCs w:val="24"/>
        </w:rPr>
        <w:t xml:space="preserve"> </w:t>
      </w:r>
      <w:r w:rsidR="004301E3" w:rsidRPr="004301E3">
        <w:rPr>
          <w:rFonts w:ascii="Arial" w:hAnsi="Arial" w:cs="Arial"/>
          <w:bCs/>
          <w:sz w:val="24"/>
          <w:szCs w:val="24"/>
        </w:rPr>
        <w:t>Vale ressaltar</w:t>
      </w:r>
      <w:r w:rsidR="004301E3">
        <w:rPr>
          <w:rFonts w:ascii="Arial" w:hAnsi="Arial" w:cs="Arial"/>
          <w:bCs/>
          <w:sz w:val="24"/>
          <w:szCs w:val="24"/>
        </w:rPr>
        <w:t xml:space="preserve"> </w:t>
      </w:r>
      <w:r w:rsidR="004301E3" w:rsidRPr="004301E3">
        <w:rPr>
          <w:rFonts w:ascii="Arial" w:hAnsi="Arial" w:cs="Arial"/>
          <w:bCs/>
          <w:sz w:val="24"/>
          <w:szCs w:val="24"/>
        </w:rPr>
        <w:t xml:space="preserve">que Costa A </w:t>
      </w:r>
      <w:r w:rsidR="004301E3" w:rsidRPr="00EA0913">
        <w:rPr>
          <w:rFonts w:ascii="Arial" w:hAnsi="Arial" w:cs="Arial"/>
          <w:bCs/>
          <w:i/>
          <w:sz w:val="24"/>
          <w:szCs w:val="24"/>
        </w:rPr>
        <w:t>et al</w:t>
      </w:r>
      <w:r w:rsidR="004301E3" w:rsidRPr="004301E3">
        <w:rPr>
          <w:rFonts w:ascii="Arial" w:hAnsi="Arial" w:cs="Arial"/>
          <w:bCs/>
          <w:sz w:val="24"/>
          <w:szCs w:val="24"/>
        </w:rPr>
        <w:t>. atestaram a eficácia e a segurança do tratamento</w:t>
      </w:r>
      <w:r w:rsidR="004301E3">
        <w:rPr>
          <w:rFonts w:ascii="Arial" w:hAnsi="Arial" w:cs="Arial"/>
          <w:bCs/>
          <w:sz w:val="24"/>
          <w:szCs w:val="24"/>
        </w:rPr>
        <w:t xml:space="preserve"> </w:t>
      </w:r>
      <w:r w:rsidR="004301E3" w:rsidRPr="004301E3">
        <w:rPr>
          <w:rFonts w:ascii="Arial" w:hAnsi="Arial" w:cs="Arial"/>
          <w:bCs/>
          <w:sz w:val="24"/>
          <w:szCs w:val="24"/>
        </w:rPr>
        <w:t xml:space="preserve">com </w:t>
      </w:r>
      <w:r w:rsidR="004301E3" w:rsidRPr="004301E3">
        <w:rPr>
          <w:rFonts w:ascii="Arial" w:hAnsi="Arial" w:cs="Arial"/>
          <w:bCs/>
          <w:i/>
          <w:iCs/>
          <w:sz w:val="24"/>
          <w:szCs w:val="24"/>
        </w:rPr>
        <w:t xml:space="preserve">peeling </w:t>
      </w:r>
      <w:r w:rsidR="004301E3" w:rsidRPr="004301E3">
        <w:rPr>
          <w:rFonts w:ascii="Arial" w:hAnsi="Arial" w:cs="Arial"/>
          <w:bCs/>
          <w:sz w:val="24"/>
          <w:szCs w:val="24"/>
        </w:rPr>
        <w:t>de gel de ácido tioglicólico 10%, aplicado</w:t>
      </w:r>
      <w:r w:rsidR="004301E3">
        <w:rPr>
          <w:rFonts w:ascii="Arial" w:hAnsi="Arial" w:cs="Arial"/>
          <w:bCs/>
          <w:sz w:val="24"/>
          <w:szCs w:val="24"/>
        </w:rPr>
        <w:t xml:space="preserve"> </w:t>
      </w:r>
      <w:r w:rsidR="004301E3" w:rsidRPr="004301E3">
        <w:rPr>
          <w:rFonts w:ascii="Arial" w:hAnsi="Arial" w:cs="Arial"/>
          <w:bCs/>
          <w:sz w:val="24"/>
          <w:szCs w:val="24"/>
        </w:rPr>
        <w:t>quinzenalmente na região palpebral.</w:t>
      </w:r>
      <w:r w:rsidR="002803C7">
        <w:rPr>
          <w:rFonts w:ascii="Arial" w:hAnsi="Arial" w:cs="Arial"/>
          <w:bCs/>
          <w:sz w:val="24"/>
          <w:szCs w:val="24"/>
        </w:rPr>
        <w:t xml:space="preserve"> </w:t>
      </w:r>
    </w:p>
    <w:p w:rsidR="002803C7" w:rsidRDefault="002803C7" w:rsidP="002803C7">
      <w:pPr>
        <w:spacing w:after="0" w:line="360" w:lineRule="auto"/>
        <w:ind w:firstLine="1134"/>
        <w:jc w:val="both"/>
        <w:rPr>
          <w:rFonts w:ascii="Arial" w:hAnsi="Arial" w:cs="Arial"/>
          <w:b/>
          <w:bCs/>
          <w:sz w:val="24"/>
          <w:szCs w:val="24"/>
        </w:rPr>
      </w:pPr>
      <w:r w:rsidRPr="002803C7">
        <w:rPr>
          <w:rFonts w:ascii="Arial" w:hAnsi="Arial" w:cs="Arial"/>
          <w:bCs/>
          <w:sz w:val="24"/>
          <w:szCs w:val="24"/>
        </w:rPr>
        <w:t>O tratamento ideal deve</w:t>
      </w:r>
      <w:r>
        <w:rPr>
          <w:rFonts w:ascii="Arial" w:hAnsi="Arial" w:cs="Arial"/>
          <w:bCs/>
          <w:sz w:val="24"/>
          <w:szCs w:val="24"/>
        </w:rPr>
        <w:t xml:space="preserve"> </w:t>
      </w:r>
      <w:r w:rsidRPr="002803C7">
        <w:rPr>
          <w:rFonts w:ascii="Arial" w:hAnsi="Arial" w:cs="Arial"/>
          <w:bCs/>
          <w:sz w:val="24"/>
          <w:szCs w:val="24"/>
        </w:rPr>
        <w:t>incluir a suspensão de fatores desencadeantes quando identificados,</w:t>
      </w:r>
      <w:r>
        <w:rPr>
          <w:rFonts w:ascii="Arial" w:hAnsi="Arial" w:cs="Arial"/>
          <w:bCs/>
          <w:sz w:val="24"/>
          <w:szCs w:val="24"/>
        </w:rPr>
        <w:t xml:space="preserve"> </w:t>
      </w:r>
      <w:r w:rsidRPr="002803C7">
        <w:rPr>
          <w:rFonts w:ascii="Arial" w:hAnsi="Arial" w:cs="Arial"/>
          <w:bCs/>
          <w:sz w:val="24"/>
          <w:szCs w:val="24"/>
        </w:rPr>
        <w:t>a remoção da hemossiderina pré-formada e fotoproteção</w:t>
      </w:r>
      <w:r w:rsidRPr="00CB51DC">
        <w:rPr>
          <w:rFonts w:ascii="Arial" w:hAnsi="Arial" w:cs="Arial"/>
          <w:b/>
          <w:bCs/>
          <w:sz w:val="24"/>
          <w:szCs w:val="24"/>
        </w:rPr>
        <w:t xml:space="preserve"> </w:t>
      </w:r>
      <w:r w:rsidR="0067636A" w:rsidRPr="0067636A">
        <w:rPr>
          <w:rFonts w:ascii="Arial" w:hAnsi="Arial" w:cs="Arial"/>
          <w:bCs/>
          <w:sz w:val="24"/>
          <w:szCs w:val="24"/>
        </w:rPr>
        <w:t xml:space="preserve">(COSTA A </w:t>
      </w:r>
      <w:r w:rsidR="0067636A" w:rsidRPr="00EA0913">
        <w:rPr>
          <w:rFonts w:ascii="Arial" w:hAnsi="Arial" w:cs="Arial"/>
          <w:bCs/>
          <w:i/>
          <w:sz w:val="24"/>
          <w:szCs w:val="24"/>
        </w:rPr>
        <w:t>et al</w:t>
      </w:r>
      <w:r w:rsidR="0067636A" w:rsidRPr="0067636A">
        <w:rPr>
          <w:rFonts w:ascii="Arial" w:hAnsi="Arial" w:cs="Arial"/>
          <w:bCs/>
          <w:sz w:val="24"/>
          <w:szCs w:val="24"/>
        </w:rPr>
        <w:t xml:space="preserve"> 2010)</w:t>
      </w:r>
    </w:p>
    <w:p w:rsidR="00CB51DC" w:rsidRDefault="00CB51DC" w:rsidP="002803C7">
      <w:pPr>
        <w:spacing w:after="0" w:line="360" w:lineRule="auto"/>
        <w:ind w:firstLine="1134"/>
        <w:jc w:val="both"/>
        <w:rPr>
          <w:rFonts w:ascii="Arial" w:hAnsi="Arial" w:cs="Arial"/>
          <w:b/>
          <w:bCs/>
          <w:sz w:val="24"/>
          <w:szCs w:val="24"/>
        </w:rPr>
      </w:pPr>
    </w:p>
    <w:p w:rsidR="00CB51DC" w:rsidRPr="00CB51DC" w:rsidRDefault="00CB51DC" w:rsidP="009460B4">
      <w:pPr>
        <w:spacing w:after="0" w:line="360" w:lineRule="auto"/>
        <w:jc w:val="both"/>
        <w:rPr>
          <w:rFonts w:ascii="Arial" w:hAnsi="Arial" w:cs="Arial"/>
          <w:bCs/>
          <w:sz w:val="24"/>
          <w:szCs w:val="24"/>
        </w:rPr>
      </w:pPr>
      <w:r>
        <w:rPr>
          <w:rFonts w:ascii="Arial" w:hAnsi="Arial" w:cs="Arial"/>
          <w:bCs/>
          <w:sz w:val="24"/>
          <w:szCs w:val="24"/>
        </w:rPr>
        <w:t xml:space="preserve">4.2. </w:t>
      </w:r>
      <w:r w:rsidRPr="00C91642">
        <w:rPr>
          <w:rFonts w:ascii="Arial" w:hAnsi="Arial" w:cs="Arial"/>
          <w:bCs/>
          <w:sz w:val="24"/>
          <w:szCs w:val="24"/>
        </w:rPr>
        <w:t>CONTRAINDICAÇÕES DO ÁCIDO TIOGLICÓLICO</w:t>
      </w:r>
    </w:p>
    <w:p w:rsidR="004301E3" w:rsidRDefault="004301E3" w:rsidP="00DB50CA">
      <w:pPr>
        <w:spacing w:after="0" w:line="360" w:lineRule="auto"/>
        <w:ind w:firstLine="1134"/>
        <w:jc w:val="both"/>
        <w:rPr>
          <w:rFonts w:ascii="Arial" w:hAnsi="Arial" w:cs="Arial"/>
          <w:bCs/>
          <w:sz w:val="24"/>
          <w:szCs w:val="24"/>
        </w:rPr>
      </w:pPr>
    </w:p>
    <w:p w:rsidR="00AC7E4E" w:rsidRDefault="00114DB2" w:rsidP="00114DB2">
      <w:pPr>
        <w:spacing w:after="0" w:line="360" w:lineRule="auto"/>
        <w:ind w:firstLine="1134"/>
        <w:jc w:val="both"/>
        <w:rPr>
          <w:rFonts w:ascii="Arial" w:hAnsi="Arial" w:cs="Arial"/>
          <w:bCs/>
          <w:sz w:val="24"/>
          <w:szCs w:val="24"/>
        </w:rPr>
      </w:pPr>
      <w:r>
        <w:rPr>
          <w:rFonts w:ascii="Arial" w:hAnsi="Arial" w:cs="Arial"/>
          <w:bCs/>
          <w:sz w:val="24"/>
          <w:szCs w:val="24"/>
        </w:rPr>
        <w:t xml:space="preserve">Segundo Costa A </w:t>
      </w:r>
      <w:r w:rsidRPr="00EA0913">
        <w:rPr>
          <w:rFonts w:ascii="Arial" w:hAnsi="Arial" w:cs="Arial"/>
          <w:bCs/>
          <w:i/>
          <w:sz w:val="24"/>
          <w:szCs w:val="24"/>
        </w:rPr>
        <w:t>et al</w:t>
      </w:r>
      <w:r>
        <w:rPr>
          <w:rFonts w:ascii="Arial" w:hAnsi="Arial" w:cs="Arial"/>
          <w:bCs/>
          <w:sz w:val="24"/>
          <w:szCs w:val="24"/>
        </w:rPr>
        <w:t xml:space="preserve"> </w:t>
      </w:r>
      <w:r w:rsidR="00AC7E4E">
        <w:rPr>
          <w:rFonts w:ascii="Arial" w:hAnsi="Arial" w:cs="Arial"/>
          <w:bCs/>
          <w:sz w:val="24"/>
          <w:szCs w:val="24"/>
        </w:rPr>
        <w:t>o</w:t>
      </w:r>
      <w:r w:rsidRPr="00114DB2">
        <w:rPr>
          <w:rFonts w:ascii="Arial" w:hAnsi="Arial" w:cs="Arial"/>
          <w:bCs/>
          <w:sz w:val="24"/>
          <w:szCs w:val="24"/>
        </w:rPr>
        <w:t xml:space="preserve">s </w:t>
      </w:r>
      <w:r w:rsidRPr="00114DB2">
        <w:rPr>
          <w:rFonts w:ascii="Arial" w:hAnsi="Arial" w:cs="Arial"/>
          <w:bCs/>
          <w:i/>
          <w:iCs/>
          <w:sz w:val="24"/>
          <w:szCs w:val="24"/>
        </w:rPr>
        <w:t xml:space="preserve">peelings </w:t>
      </w:r>
      <w:r w:rsidRPr="00114DB2">
        <w:rPr>
          <w:rFonts w:ascii="Arial" w:hAnsi="Arial" w:cs="Arial"/>
          <w:bCs/>
          <w:sz w:val="24"/>
          <w:szCs w:val="24"/>
        </w:rPr>
        <w:t>seriados e progressivos de ácido tioglicólico10% apresentam-se como ferramenta terapêutica segura, eficiente</w:t>
      </w:r>
      <w:r w:rsidR="00AC7E4E">
        <w:rPr>
          <w:rFonts w:ascii="Arial" w:hAnsi="Arial" w:cs="Arial"/>
          <w:bCs/>
          <w:sz w:val="24"/>
          <w:szCs w:val="24"/>
        </w:rPr>
        <w:t xml:space="preserve"> </w:t>
      </w:r>
      <w:r w:rsidRPr="00114DB2">
        <w:rPr>
          <w:rFonts w:ascii="Arial" w:hAnsi="Arial" w:cs="Arial"/>
          <w:bCs/>
          <w:sz w:val="24"/>
          <w:szCs w:val="24"/>
        </w:rPr>
        <w:t>e de baixo custo no tratamento da hipercromia periorbicular</w:t>
      </w:r>
      <w:r w:rsidR="00AC7E4E">
        <w:rPr>
          <w:rFonts w:ascii="Arial" w:hAnsi="Arial" w:cs="Arial"/>
          <w:bCs/>
          <w:sz w:val="24"/>
          <w:szCs w:val="24"/>
        </w:rPr>
        <w:t xml:space="preserve"> </w:t>
      </w:r>
      <w:r w:rsidRPr="00114DB2">
        <w:rPr>
          <w:rFonts w:ascii="Arial" w:hAnsi="Arial" w:cs="Arial"/>
          <w:bCs/>
          <w:sz w:val="24"/>
          <w:szCs w:val="24"/>
        </w:rPr>
        <w:t>constitucional. Não há a pretensão de ser tratamento único</w:t>
      </w:r>
      <w:r w:rsidR="00AC7E4E">
        <w:rPr>
          <w:rFonts w:ascii="Arial" w:hAnsi="Arial" w:cs="Arial"/>
          <w:bCs/>
          <w:sz w:val="24"/>
          <w:szCs w:val="24"/>
        </w:rPr>
        <w:t xml:space="preserve"> </w:t>
      </w:r>
      <w:r w:rsidRPr="00114DB2">
        <w:rPr>
          <w:rFonts w:ascii="Arial" w:hAnsi="Arial" w:cs="Arial"/>
          <w:bCs/>
          <w:sz w:val="24"/>
          <w:szCs w:val="24"/>
        </w:rPr>
        <w:t>e milagroso para essa dermatose, pois outras terapêuticas, sem</w:t>
      </w:r>
      <w:r w:rsidR="00AC7E4E">
        <w:rPr>
          <w:rFonts w:ascii="Arial" w:hAnsi="Arial" w:cs="Arial"/>
          <w:bCs/>
          <w:sz w:val="24"/>
          <w:szCs w:val="24"/>
        </w:rPr>
        <w:t xml:space="preserve"> </w:t>
      </w:r>
      <w:r w:rsidRPr="00114DB2">
        <w:rPr>
          <w:rFonts w:ascii="Arial" w:hAnsi="Arial" w:cs="Arial"/>
          <w:bCs/>
          <w:sz w:val="24"/>
          <w:szCs w:val="24"/>
        </w:rPr>
        <w:t>dúvida alguma, são de suma importância e talvez se possam aliar</w:t>
      </w:r>
      <w:r w:rsidR="00AC7E4E">
        <w:rPr>
          <w:rFonts w:ascii="Arial" w:hAnsi="Arial" w:cs="Arial"/>
          <w:bCs/>
          <w:sz w:val="24"/>
          <w:szCs w:val="24"/>
        </w:rPr>
        <w:t xml:space="preserve"> </w:t>
      </w:r>
      <w:r w:rsidRPr="00114DB2">
        <w:rPr>
          <w:rFonts w:ascii="Arial" w:hAnsi="Arial" w:cs="Arial"/>
          <w:bCs/>
          <w:sz w:val="24"/>
          <w:szCs w:val="24"/>
        </w:rPr>
        <w:t>visando a melhora clínica ainda mais interessante. Cabe lembrar,</w:t>
      </w:r>
      <w:r w:rsidR="00AC7E4E">
        <w:rPr>
          <w:rFonts w:ascii="Arial" w:hAnsi="Arial" w:cs="Arial"/>
          <w:bCs/>
          <w:sz w:val="24"/>
          <w:szCs w:val="24"/>
        </w:rPr>
        <w:t xml:space="preserve"> </w:t>
      </w:r>
      <w:r w:rsidRPr="00114DB2">
        <w:rPr>
          <w:rFonts w:ascii="Arial" w:hAnsi="Arial" w:cs="Arial"/>
          <w:bCs/>
          <w:sz w:val="24"/>
          <w:szCs w:val="24"/>
        </w:rPr>
        <w:t>também, que mudanças de hábitos de vida dos pacientes, tais</w:t>
      </w:r>
      <w:r w:rsidR="00AC7E4E">
        <w:rPr>
          <w:rFonts w:ascii="Arial" w:hAnsi="Arial" w:cs="Arial"/>
          <w:bCs/>
          <w:sz w:val="24"/>
          <w:szCs w:val="24"/>
        </w:rPr>
        <w:t xml:space="preserve"> </w:t>
      </w:r>
      <w:r w:rsidRPr="00114DB2">
        <w:rPr>
          <w:rFonts w:ascii="Arial" w:hAnsi="Arial" w:cs="Arial"/>
          <w:bCs/>
          <w:sz w:val="24"/>
          <w:szCs w:val="24"/>
        </w:rPr>
        <w:t>como boa alimentação, evitar o tabagismo, praticar atividades</w:t>
      </w:r>
      <w:r w:rsidR="00AC7E4E">
        <w:rPr>
          <w:rFonts w:ascii="Arial" w:hAnsi="Arial" w:cs="Arial"/>
          <w:bCs/>
          <w:sz w:val="24"/>
          <w:szCs w:val="24"/>
        </w:rPr>
        <w:t xml:space="preserve"> </w:t>
      </w:r>
      <w:r w:rsidRPr="00114DB2">
        <w:rPr>
          <w:rFonts w:ascii="Arial" w:hAnsi="Arial" w:cs="Arial"/>
          <w:bCs/>
          <w:sz w:val="24"/>
          <w:szCs w:val="24"/>
        </w:rPr>
        <w:t>físicas e dormir o suficiente, ainda têm seu papel nas orientações</w:t>
      </w:r>
      <w:r w:rsidR="00AC7E4E">
        <w:rPr>
          <w:rFonts w:ascii="Arial" w:hAnsi="Arial" w:cs="Arial"/>
          <w:bCs/>
          <w:sz w:val="24"/>
          <w:szCs w:val="24"/>
        </w:rPr>
        <w:t xml:space="preserve"> </w:t>
      </w:r>
      <w:r w:rsidRPr="00114DB2">
        <w:rPr>
          <w:rFonts w:ascii="Arial" w:hAnsi="Arial" w:cs="Arial"/>
          <w:bCs/>
          <w:sz w:val="24"/>
          <w:szCs w:val="24"/>
        </w:rPr>
        <w:t>do dermatologista no momento da proposição de qualquer</w:t>
      </w:r>
      <w:r w:rsidR="00AC7E4E">
        <w:rPr>
          <w:rFonts w:ascii="Arial" w:hAnsi="Arial" w:cs="Arial"/>
          <w:bCs/>
          <w:sz w:val="24"/>
          <w:szCs w:val="24"/>
        </w:rPr>
        <w:t xml:space="preserve"> </w:t>
      </w:r>
      <w:r w:rsidRPr="00114DB2">
        <w:rPr>
          <w:rFonts w:ascii="Arial" w:hAnsi="Arial" w:cs="Arial"/>
          <w:bCs/>
          <w:sz w:val="24"/>
          <w:szCs w:val="24"/>
        </w:rPr>
        <w:t xml:space="preserve">plano terapêutico para esses pacientes. </w:t>
      </w:r>
      <w:r w:rsidR="003C2A0A">
        <w:rPr>
          <w:rFonts w:ascii="Arial" w:hAnsi="Arial" w:cs="Arial"/>
          <w:bCs/>
          <w:sz w:val="24"/>
          <w:szCs w:val="24"/>
        </w:rPr>
        <w:t xml:space="preserve">(SOUZA </w:t>
      </w:r>
      <w:r w:rsidR="003C2A0A" w:rsidRPr="00EA0913">
        <w:rPr>
          <w:rFonts w:ascii="Arial" w:hAnsi="Arial" w:cs="Arial"/>
          <w:bCs/>
          <w:i/>
          <w:sz w:val="24"/>
          <w:szCs w:val="24"/>
        </w:rPr>
        <w:t>et al</w:t>
      </w:r>
      <w:r w:rsidR="003C2A0A">
        <w:rPr>
          <w:rFonts w:ascii="Arial" w:hAnsi="Arial" w:cs="Arial"/>
          <w:bCs/>
          <w:sz w:val="24"/>
          <w:szCs w:val="24"/>
        </w:rPr>
        <w:t xml:space="preserve"> 2013)</w:t>
      </w:r>
    </w:p>
    <w:p w:rsidR="004301E3" w:rsidRDefault="00114DB2" w:rsidP="00114DB2">
      <w:pPr>
        <w:spacing w:after="0" w:line="360" w:lineRule="auto"/>
        <w:ind w:firstLine="1134"/>
        <w:jc w:val="both"/>
        <w:rPr>
          <w:rFonts w:ascii="Arial" w:hAnsi="Arial" w:cs="Arial"/>
          <w:bCs/>
          <w:sz w:val="24"/>
          <w:szCs w:val="24"/>
        </w:rPr>
      </w:pPr>
      <w:r w:rsidRPr="00114DB2">
        <w:rPr>
          <w:rFonts w:ascii="Arial" w:hAnsi="Arial" w:cs="Arial"/>
          <w:bCs/>
          <w:sz w:val="24"/>
          <w:szCs w:val="24"/>
        </w:rPr>
        <w:t>Como visto neste artigo e coincidente</w:t>
      </w:r>
      <w:r>
        <w:rPr>
          <w:rFonts w:ascii="Arial" w:hAnsi="Arial" w:cs="Arial"/>
          <w:bCs/>
          <w:sz w:val="24"/>
          <w:szCs w:val="24"/>
        </w:rPr>
        <w:t xml:space="preserve"> </w:t>
      </w:r>
      <w:r w:rsidRPr="00114DB2">
        <w:rPr>
          <w:rFonts w:ascii="Arial" w:hAnsi="Arial" w:cs="Arial"/>
          <w:bCs/>
          <w:sz w:val="24"/>
          <w:szCs w:val="24"/>
        </w:rPr>
        <w:t>com dados da literatura, sua aplicação cutânea causa leve desconforto,</w:t>
      </w:r>
      <w:r>
        <w:rPr>
          <w:rFonts w:ascii="Arial" w:hAnsi="Arial" w:cs="Arial"/>
          <w:bCs/>
          <w:sz w:val="24"/>
          <w:szCs w:val="24"/>
        </w:rPr>
        <w:t xml:space="preserve"> </w:t>
      </w:r>
      <w:r w:rsidRPr="00114DB2">
        <w:rPr>
          <w:rFonts w:ascii="Arial" w:hAnsi="Arial" w:cs="Arial"/>
          <w:bCs/>
          <w:sz w:val="24"/>
          <w:szCs w:val="24"/>
        </w:rPr>
        <w:t>associado a discreto eritema, com leve ou transitória descamação</w:t>
      </w:r>
      <w:r>
        <w:rPr>
          <w:rFonts w:ascii="Arial" w:hAnsi="Arial" w:cs="Arial"/>
          <w:bCs/>
          <w:sz w:val="24"/>
          <w:szCs w:val="24"/>
        </w:rPr>
        <w:t xml:space="preserve"> </w:t>
      </w:r>
      <w:r w:rsidRPr="00114DB2">
        <w:rPr>
          <w:rFonts w:ascii="Arial" w:hAnsi="Arial" w:cs="Arial"/>
          <w:bCs/>
          <w:sz w:val="24"/>
          <w:szCs w:val="24"/>
        </w:rPr>
        <w:t>e rara sensibilização. Se, porventura, cair na conjuntiva ocular, ela</w:t>
      </w:r>
      <w:r>
        <w:rPr>
          <w:rFonts w:ascii="Arial" w:hAnsi="Arial" w:cs="Arial"/>
          <w:bCs/>
          <w:sz w:val="24"/>
          <w:szCs w:val="24"/>
        </w:rPr>
        <w:t xml:space="preserve"> </w:t>
      </w:r>
      <w:r w:rsidRPr="00114DB2">
        <w:rPr>
          <w:rFonts w:ascii="Arial" w:hAnsi="Arial" w:cs="Arial"/>
          <w:bCs/>
          <w:sz w:val="24"/>
          <w:szCs w:val="24"/>
        </w:rPr>
        <w:t>deve ser lavada vigorosamente, conforme orientação já estabelecida</w:t>
      </w:r>
      <w:r>
        <w:rPr>
          <w:rFonts w:ascii="Arial" w:hAnsi="Arial" w:cs="Arial"/>
          <w:bCs/>
          <w:sz w:val="24"/>
          <w:szCs w:val="24"/>
        </w:rPr>
        <w:t xml:space="preserve"> </w:t>
      </w:r>
      <w:r w:rsidRPr="00114DB2">
        <w:rPr>
          <w:rFonts w:ascii="Arial" w:hAnsi="Arial" w:cs="Arial"/>
          <w:bCs/>
          <w:sz w:val="24"/>
          <w:szCs w:val="24"/>
        </w:rPr>
        <w:t>para os produtos cosméticos que o incluem em suas fórmulas, pois</w:t>
      </w:r>
      <w:r>
        <w:rPr>
          <w:rFonts w:ascii="Arial" w:hAnsi="Arial" w:cs="Arial"/>
          <w:bCs/>
          <w:sz w:val="24"/>
          <w:szCs w:val="24"/>
        </w:rPr>
        <w:t xml:space="preserve"> </w:t>
      </w:r>
      <w:r w:rsidRPr="00114DB2">
        <w:rPr>
          <w:rFonts w:ascii="Arial" w:hAnsi="Arial" w:cs="Arial"/>
          <w:bCs/>
          <w:sz w:val="24"/>
          <w:szCs w:val="24"/>
        </w:rPr>
        <w:t>ele é considerado composto de baixa toxicidade ocular</w:t>
      </w:r>
      <w:r w:rsidR="00AC7E4E">
        <w:rPr>
          <w:rFonts w:ascii="Arial" w:hAnsi="Arial" w:cs="Arial"/>
          <w:bCs/>
          <w:sz w:val="24"/>
          <w:szCs w:val="24"/>
        </w:rPr>
        <w:t xml:space="preserve"> </w:t>
      </w:r>
      <w:r w:rsidR="0067636A" w:rsidRPr="0067636A">
        <w:rPr>
          <w:rFonts w:ascii="Arial" w:hAnsi="Arial" w:cs="Arial"/>
          <w:bCs/>
          <w:sz w:val="24"/>
          <w:szCs w:val="24"/>
        </w:rPr>
        <w:t xml:space="preserve">(COSTA A </w:t>
      </w:r>
      <w:r w:rsidR="0067636A" w:rsidRPr="00EA0913">
        <w:rPr>
          <w:rFonts w:ascii="Arial" w:hAnsi="Arial" w:cs="Arial"/>
          <w:bCs/>
          <w:i/>
          <w:sz w:val="24"/>
          <w:szCs w:val="24"/>
        </w:rPr>
        <w:t>et al</w:t>
      </w:r>
      <w:r w:rsidR="0067636A" w:rsidRPr="0067636A">
        <w:rPr>
          <w:rFonts w:ascii="Arial" w:hAnsi="Arial" w:cs="Arial"/>
          <w:bCs/>
          <w:sz w:val="24"/>
          <w:szCs w:val="24"/>
        </w:rPr>
        <w:t xml:space="preserve"> 2010)</w:t>
      </w:r>
      <w:r w:rsidR="0067636A">
        <w:rPr>
          <w:rFonts w:ascii="Arial" w:hAnsi="Arial" w:cs="Arial"/>
          <w:bCs/>
          <w:sz w:val="24"/>
          <w:szCs w:val="24"/>
        </w:rPr>
        <w:t>.</w:t>
      </w:r>
    </w:p>
    <w:p w:rsidR="00A46BC8" w:rsidRDefault="00A46BC8"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0A5E08" w:rsidRDefault="000A5E08" w:rsidP="003B5E29">
      <w:pPr>
        <w:spacing w:after="0" w:line="360" w:lineRule="auto"/>
        <w:jc w:val="both"/>
        <w:rPr>
          <w:rFonts w:ascii="Arial" w:hAnsi="Arial" w:cs="Arial"/>
          <w:b/>
          <w:bCs/>
          <w:sz w:val="24"/>
          <w:szCs w:val="24"/>
        </w:rPr>
      </w:pPr>
    </w:p>
    <w:p w:rsidR="00A46BC8" w:rsidRDefault="00A46BC8" w:rsidP="003B5E29">
      <w:pPr>
        <w:spacing w:after="0" w:line="360" w:lineRule="auto"/>
        <w:jc w:val="both"/>
        <w:rPr>
          <w:rFonts w:ascii="Arial" w:hAnsi="Arial" w:cs="Arial"/>
          <w:b/>
          <w:bCs/>
          <w:sz w:val="24"/>
          <w:szCs w:val="24"/>
        </w:rPr>
      </w:pPr>
      <w:r w:rsidRPr="00A46BC8">
        <w:rPr>
          <w:rFonts w:ascii="Arial" w:hAnsi="Arial" w:cs="Arial"/>
          <w:b/>
          <w:bCs/>
          <w:sz w:val="24"/>
          <w:szCs w:val="24"/>
        </w:rPr>
        <w:t>CONSIDERAÇÕES FINAIS</w:t>
      </w:r>
    </w:p>
    <w:p w:rsidR="00A46BC8" w:rsidRDefault="00A46BC8" w:rsidP="00114DB2">
      <w:pPr>
        <w:spacing w:after="0" w:line="360" w:lineRule="auto"/>
        <w:ind w:firstLine="1134"/>
        <w:jc w:val="both"/>
        <w:rPr>
          <w:rFonts w:ascii="Arial" w:hAnsi="Arial" w:cs="Arial"/>
          <w:b/>
          <w:bCs/>
          <w:sz w:val="24"/>
          <w:szCs w:val="24"/>
        </w:rPr>
      </w:pPr>
    </w:p>
    <w:p w:rsidR="00A46BC8" w:rsidRDefault="00B16015" w:rsidP="00114DB2">
      <w:pPr>
        <w:spacing w:after="0" w:line="360" w:lineRule="auto"/>
        <w:ind w:firstLine="1134"/>
        <w:jc w:val="both"/>
        <w:rPr>
          <w:rFonts w:ascii="Arial" w:hAnsi="Arial" w:cs="Arial"/>
          <w:bCs/>
          <w:sz w:val="24"/>
          <w:szCs w:val="24"/>
        </w:rPr>
      </w:pPr>
      <w:r>
        <w:rPr>
          <w:rFonts w:ascii="Arial" w:hAnsi="Arial" w:cs="Arial"/>
          <w:bCs/>
          <w:sz w:val="24"/>
          <w:szCs w:val="24"/>
        </w:rPr>
        <w:t xml:space="preserve">Diante das pesquisas realizadas, ficou constatada a escassez de artigos científicos sobre hiperpigmentação periorbital especificamente com as técnicas de carboxiterapia e </w:t>
      </w:r>
      <w:r w:rsidRPr="00EA0913">
        <w:rPr>
          <w:rFonts w:ascii="Arial" w:hAnsi="Arial" w:cs="Arial"/>
          <w:bCs/>
          <w:i/>
          <w:sz w:val="24"/>
          <w:szCs w:val="24"/>
        </w:rPr>
        <w:t>peeling</w:t>
      </w:r>
      <w:r>
        <w:rPr>
          <w:rFonts w:ascii="Arial" w:hAnsi="Arial" w:cs="Arial"/>
          <w:bCs/>
          <w:sz w:val="24"/>
          <w:szCs w:val="24"/>
        </w:rPr>
        <w:t xml:space="preserve"> de ácido retinóico para o tratamento desta </w:t>
      </w:r>
      <w:r w:rsidR="005B40C9">
        <w:rPr>
          <w:rFonts w:ascii="Arial" w:hAnsi="Arial" w:cs="Arial"/>
          <w:bCs/>
          <w:sz w:val="24"/>
          <w:szCs w:val="24"/>
        </w:rPr>
        <w:t>d</w:t>
      </w:r>
      <w:r>
        <w:rPr>
          <w:rFonts w:ascii="Arial" w:hAnsi="Arial" w:cs="Arial"/>
          <w:bCs/>
          <w:sz w:val="24"/>
          <w:szCs w:val="24"/>
        </w:rPr>
        <w:t>ermatose que</w:t>
      </w:r>
      <w:r w:rsidR="00F222B5">
        <w:rPr>
          <w:rFonts w:ascii="Arial" w:hAnsi="Arial" w:cs="Arial"/>
          <w:bCs/>
          <w:sz w:val="24"/>
          <w:szCs w:val="24"/>
        </w:rPr>
        <w:t>,</w:t>
      </w:r>
      <w:r>
        <w:rPr>
          <w:rFonts w:ascii="Arial" w:hAnsi="Arial" w:cs="Arial"/>
          <w:bCs/>
          <w:sz w:val="24"/>
          <w:szCs w:val="24"/>
        </w:rPr>
        <w:t xml:space="preserve"> apesar de não ter nenhum comprometimento </w:t>
      </w:r>
      <w:r w:rsidR="00EA0913">
        <w:rPr>
          <w:rFonts w:ascii="Arial" w:hAnsi="Arial" w:cs="Arial"/>
          <w:bCs/>
          <w:sz w:val="24"/>
          <w:szCs w:val="24"/>
        </w:rPr>
        <w:t>sistêmico</w:t>
      </w:r>
      <w:r w:rsidR="00F222B5">
        <w:rPr>
          <w:rFonts w:ascii="Arial" w:hAnsi="Arial" w:cs="Arial"/>
          <w:bCs/>
          <w:sz w:val="24"/>
          <w:szCs w:val="24"/>
        </w:rPr>
        <w:t xml:space="preserve"> afeta</w:t>
      </w:r>
      <w:r>
        <w:rPr>
          <w:rFonts w:ascii="Arial" w:hAnsi="Arial" w:cs="Arial"/>
          <w:bCs/>
          <w:sz w:val="24"/>
          <w:szCs w:val="24"/>
        </w:rPr>
        <w:t xml:space="preserve"> a qualidade de vida das pessoas que apresentam essa queixa devido</w:t>
      </w:r>
      <w:r w:rsidR="00F222B5">
        <w:rPr>
          <w:rFonts w:ascii="Arial" w:hAnsi="Arial" w:cs="Arial"/>
          <w:bCs/>
          <w:sz w:val="24"/>
          <w:szCs w:val="24"/>
        </w:rPr>
        <w:t xml:space="preserve"> a baixa n</w:t>
      </w:r>
      <w:r w:rsidR="005B40C9">
        <w:rPr>
          <w:rFonts w:ascii="Arial" w:hAnsi="Arial" w:cs="Arial"/>
          <w:bCs/>
          <w:sz w:val="24"/>
          <w:szCs w:val="24"/>
        </w:rPr>
        <w:t>a autoestima</w:t>
      </w:r>
      <w:r w:rsidRPr="00B16015">
        <w:rPr>
          <w:rFonts w:ascii="Arial" w:hAnsi="Arial" w:cs="Arial"/>
          <w:bCs/>
          <w:sz w:val="24"/>
          <w:szCs w:val="24"/>
        </w:rPr>
        <w:t>, diante des</w:t>
      </w:r>
      <w:r>
        <w:rPr>
          <w:rFonts w:ascii="Arial" w:hAnsi="Arial" w:cs="Arial"/>
          <w:bCs/>
          <w:sz w:val="24"/>
          <w:szCs w:val="24"/>
        </w:rPr>
        <w:t>te fato vale ressaltar que é de suma importâ</w:t>
      </w:r>
      <w:r w:rsidRPr="00B16015">
        <w:rPr>
          <w:rFonts w:ascii="Arial" w:hAnsi="Arial" w:cs="Arial"/>
          <w:bCs/>
          <w:sz w:val="24"/>
          <w:szCs w:val="24"/>
        </w:rPr>
        <w:t xml:space="preserve">ncia </w:t>
      </w:r>
      <w:r>
        <w:rPr>
          <w:rFonts w:ascii="Arial" w:hAnsi="Arial" w:cs="Arial"/>
          <w:bCs/>
          <w:sz w:val="24"/>
          <w:szCs w:val="24"/>
        </w:rPr>
        <w:t xml:space="preserve">a realização </w:t>
      </w:r>
      <w:r w:rsidRPr="00B16015">
        <w:rPr>
          <w:rFonts w:ascii="Arial" w:hAnsi="Arial" w:cs="Arial"/>
          <w:bCs/>
          <w:sz w:val="24"/>
          <w:szCs w:val="24"/>
        </w:rPr>
        <w:t xml:space="preserve">de pesquisas mais extensas sobre o tema para que sejam </w:t>
      </w:r>
      <w:r>
        <w:rPr>
          <w:rFonts w:ascii="Arial" w:hAnsi="Arial" w:cs="Arial"/>
          <w:bCs/>
          <w:sz w:val="24"/>
          <w:szCs w:val="24"/>
        </w:rPr>
        <w:t>comprovados a eficácia destes tratamentos</w:t>
      </w:r>
      <w:r w:rsidRPr="00B16015">
        <w:rPr>
          <w:rFonts w:ascii="Arial" w:hAnsi="Arial" w:cs="Arial"/>
          <w:bCs/>
          <w:sz w:val="24"/>
          <w:szCs w:val="24"/>
        </w:rPr>
        <w:t xml:space="preserve">, incluindo o número de sessões, o intervalo entre elas, o tratamento de manutenção </w:t>
      </w:r>
      <w:r>
        <w:rPr>
          <w:rFonts w:ascii="Arial" w:hAnsi="Arial" w:cs="Arial"/>
          <w:bCs/>
          <w:sz w:val="24"/>
          <w:szCs w:val="24"/>
        </w:rPr>
        <w:t>e a sustentabilidade à</w:t>
      </w:r>
      <w:r w:rsidRPr="00B16015">
        <w:rPr>
          <w:rFonts w:ascii="Arial" w:hAnsi="Arial" w:cs="Arial"/>
          <w:bCs/>
          <w:sz w:val="24"/>
          <w:szCs w:val="24"/>
        </w:rPr>
        <w:t xml:space="preserve"> longo prazo.</w:t>
      </w: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114DB2">
      <w:pPr>
        <w:spacing w:after="0" w:line="360" w:lineRule="auto"/>
        <w:ind w:firstLine="1134"/>
        <w:jc w:val="both"/>
        <w:rPr>
          <w:rFonts w:ascii="Arial" w:hAnsi="Arial" w:cs="Arial"/>
          <w:bCs/>
          <w:sz w:val="24"/>
          <w:szCs w:val="24"/>
        </w:rPr>
      </w:pPr>
    </w:p>
    <w:p w:rsidR="00F23B39" w:rsidRDefault="00F23B39" w:rsidP="003B5E29">
      <w:pPr>
        <w:spacing w:after="0" w:line="360" w:lineRule="auto"/>
        <w:ind w:firstLine="426"/>
        <w:jc w:val="both"/>
        <w:rPr>
          <w:rFonts w:ascii="Arial" w:hAnsi="Arial" w:cs="Arial"/>
          <w:b/>
          <w:bCs/>
          <w:sz w:val="24"/>
          <w:szCs w:val="24"/>
        </w:rPr>
      </w:pPr>
      <w:r w:rsidRPr="00F23B39">
        <w:rPr>
          <w:rFonts w:ascii="Arial" w:hAnsi="Arial" w:cs="Arial"/>
          <w:b/>
          <w:bCs/>
          <w:sz w:val="24"/>
          <w:szCs w:val="24"/>
        </w:rPr>
        <w:t>REFERENCIAS BIBLIOGRÁFICAS</w:t>
      </w:r>
    </w:p>
    <w:p w:rsidR="00F23B39" w:rsidRDefault="00F23B39" w:rsidP="00114DB2">
      <w:pPr>
        <w:spacing w:after="0" w:line="360" w:lineRule="auto"/>
        <w:ind w:firstLine="1134"/>
        <w:jc w:val="both"/>
        <w:rPr>
          <w:rFonts w:ascii="Arial" w:hAnsi="Arial" w:cs="Arial"/>
          <w:b/>
          <w:bCs/>
          <w:sz w:val="24"/>
          <w:szCs w:val="24"/>
        </w:rPr>
      </w:pPr>
    </w:p>
    <w:p w:rsidR="000A5E08" w:rsidRPr="00B301EC" w:rsidRDefault="000A5E08" w:rsidP="004847A3">
      <w:pPr>
        <w:autoSpaceDE w:val="0"/>
        <w:autoSpaceDN w:val="0"/>
        <w:adjustRightInd w:val="0"/>
        <w:spacing w:after="0" w:line="240" w:lineRule="auto"/>
        <w:ind w:left="426"/>
        <w:jc w:val="both"/>
        <w:rPr>
          <w:rFonts w:ascii="Arial" w:hAnsi="Arial" w:cs="Arial"/>
          <w:sz w:val="24"/>
          <w:szCs w:val="24"/>
        </w:rPr>
      </w:pPr>
    </w:p>
    <w:p w:rsidR="000A5E08" w:rsidRPr="009460B4" w:rsidRDefault="000A5E08" w:rsidP="004847A3">
      <w:pPr>
        <w:pStyle w:val="PargrafodaLista"/>
        <w:ind w:left="426"/>
        <w:jc w:val="both"/>
        <w:rPr>
          <w:rFonts w:ascii="Arial" w:hAnsi="Arial" w:cs="Arial"/>
          <w:sz w:val="24"/>
          <w:szCs w:val="24"/>
          <w:lang w:val="en-US"/>
        </w:rPr>
      </w:pPr>
      <w:r w:rsidRPr="00E40134">
        <w:rPr>
          <w:rFonts w:ascii="Arial" w:hAnsi="Arial" w:cs="Arial"/>
          <w:sz w:val="24"/>
          <w:szCs w:val="24"/>
        </w:rPr>
        <w:t xml:space="preserve">ALAM, MURAD; GLADSTONE, HAYES B.; TUNG, REBECA C. </w:t>
      </w:r>
      <w:r w:rsidRPr="00E40134">
        <w:rPr>
          <w:rFonts w:ascii="Arial" w:hAnsi="Arial" w:cs="Arial"/>
          <w:b/>
          <w:sz w:val="24"/>
          <w:szCs w:val="24"/>
        </w:rPr>
        <w:t>Dermatologia Cosmética</w:t>
      </w:r>
      <w:r w:rsidRPr="00E40134">
        <w:rPr>
          <w:rFonts w:ascii="Arial" w:hAnsi="Arial" w:cs="Arial"/>
          <w:sz w:val="24"/>
          <w:szCs w:val="24"/>
        </w:rPr>
        <w:t xml:space="preserve">. </w:t>
      </w:r>
      <w:r w:rsidR="007E1A2B" w:rsidRPr="009460B4">
        <w:rPr>
          <w:rFonts w:ascii="Arial" w:hAnsi="Arial" w:cs="Arial"/>
          <w:sz w:val="24"/>
          <w:szCs w:val="24"/>
          <w:lang w:val="en-US"/>
        </w:rPr>
        <w:t xml:space="preserve">Rio de Janeiro: Elsevier </w:t>
      </w:r>
      <w:r w:rsidR="007E1A2B">
        <w:rPr>
          <w:rFonts w:ascii="Arial" w:hAnsi="Arial" w:cs="Arial"/>
          <w:sz w:val="24"/>
          <w:szCs w:val="24"/>
          <w:lang w:val="en-US"/>
        </w:rPr>
        <w:t>Lt</w:t>
      </w:r>
      <w:r w:rsidR="007E1A2B" w:rsidRPr="009460B4">
        <w:rPr>
          <w:rFonts w:ascii="Arial" w:hAnsi="Arial" w:cs="Arial"/>
          <w:sz w:val="24"/>
          <w:szCs w:val="24"/>
          <w:lang w:val="en-US"/>
        </w:rPr>
        <w:t>da,</w:t>
      </w:r>
      <w:r w:rsidR="007E1A2B">
        <w:rPr>
          <w:rFonts w:ascii="Arial" w:hAnsi="Arial" w:cs="Arial"/>
          <w:sz w:val="24"/>
          <w:szCs w:val="24"/>
          <w:lang w:val="en-US"/>
        </w:rPr>
        <w:t xml:space="preserve"> </w:t>
      </w:r>
      <w:r w:rsidR="007E1A2B" w:rsidRPr="009460B4">
        <w:rPr>
          <w:rFonts w:ascii="Arial" w:hAnsi="Arial" w:cs="Arial"/>
          <w:sz w:val="24"/>
          <w:szCs w:val="24"/>
          <w:lang w:val="en-US"/>
        </w:rPr>
        <w:t>2010.</w:t>
      </w:r>
    </w:p>
    <w:p w:rsidR="000A5E08" w:rsidRDefault="000A5E08" w:rsidP="004847A3">
      <w:pPr>
        <w:autoSpaceDE w:val="0"/>
        <w:autoSpaceDN w:val="0"/>
        <w:adjustRightInd w:val="0"/>
        <w:spacing w:after="0" w:line="240" w:lineRule="auto"/>
        <w:ind w:left="426"/>
        <w:jc w:val="both"/>
        <w:rPr>
          <w:rFonts w:ascii="Arial" w:hAnsi="Arial" w:cs="Arial"/>
          <w:sz w:val="24"/>
          <w:szCs w:val="24"/>
        </w:rPr>
      </w:pPr>
      <w:r w:rsidRPr="009460B4">
        <w:rPr>
          <w:rFonts w:ascii="Arial" w:hAnsi="Arial" w:cs="Arial"/>
          <w:sz w:val="24"/>
          <w:szCs w:val="24"/>
          <w:lang w:val="en-US"/>
        </w:rPr>
        <w:t xml:space="preserve">ALSAAD SM, MIKHAIL M. </w:t>
      </w:r>
      <w:r w:rsidRPr="009460B4">
        <w:rPr>
          <w:rFonts w:ascii="Arial" w:hAnsi="Arial" w:cs="Arial"/>
          <w:b/>
          <w:sz w:val="24"/>
          <w:szCs w:val="24"/>
          <w:lang w:val="en-US"/>
        </w:rPr>
        <w:t>Periocular hyperpigmentation: a review of etiology and current treatment options.</w:t>
      </w:r>
      <w:r w:rsidRPr="009460B4">
        <w:rPr>
          <w:rFonts w:ascii="Arial" w:hAnsi="Arial" w:cs="Arial"/>
          <w:sz w:val="24"/>
          <w:szCs w:val="24"/>
          <w:lang w:val="en-US"/>
        </w:rPr>
        <w:t xml:space="preserve"> </w:t>
      </w:r>
      <w:r w:rsidRPr="00781136">
        <w:rPr>
          <w:rFonts w:ascii="Arial" w:hAnsi="Arial" w:cs="Arial"/>
          <w:sz w:val="24"/>
          <w:szCs w:val="24"/>
        </w:rPr>
        <w:t>JDrugs Dermatol. 2013;12(2):154-7.</w:t>
      </w:r>
    </w:p>
    <w:p w:rsidR="000A5E08" w:rsidRPr="00B301EC" w:rsidRDefault="000A5E08" w:rsidP="004847A3">
      <w:pPr>
        <w:ind w:left="426"/>
        <w:jc w:val="both"/>
        <w:rPr>
          <w:rFonts w:ascii="Arial" w:hAnsi="Arial" w:cs="Arial"/>
          <w:sz w:val="24"/>
          <w:szCs w:val="24"/>
          <w:lang w:val="en-US"/>
        </w:rPr>
      </w:pPr>
      <w:r>
        <w:rPr>
          <w:rFonts w:ascii="Arial" w:hAnsi="Arial" w:cs="Arial"/>
          <w:bCs/>
          <w:sz w:val="24"/>
          <w:szCs w:val="24"/>
        </w:rPr>
        <w:t>BORGES FS, SCORZA FA, JAHARA RS</w:t>
      </w:r>
      <w:r w:rsidRPr="00D47C45">
        <w:rPr>
          <w:rFonts w:ascii="Arial" w:hAnsi="Arial" w:cs="Arial"/>
          <w:bCs/>
          <w:sz w:val="24"/>
          <w:szCs w:val="24"/>
        </w:rPr>
        <w:t xml:space="preserve">. </w:t>
      </w:r>
      <w:r w:rsidRPr="00D47C45">
        <w:rPr>
          <w:rFonts w:ascii="Arial" w:hAnsi="Arial" w:cs="Arial"/>
          <w:b/>
          <w:bCs/>
          <w:sz w:val="24"/>
          <w:szCs w:val="24"/>
        </w:rPr>
        <w:t>Modalidades terapêuticas nas disfunções estéticas</w:t>
      </w:r>
      <w:r w:rsidRPr="00D47C45">
        <w:rPr>
          <w:rFonts w:ascii="Arial" w:hAnsi="Arial" w:cs="Arial"/>
          <w:bCs/>
          <w:sz w:val="24"/>
          <w:szCs w:val="24"/>
        </w:rPr>
        <w:t xml:space="preserve">. </w:t>
      </w:r>
      <w:r w:rsidRPr="00B301EC">
        <w:rPr>
          <w:rFonts w:ascii="Arial" w:hAnsi="Arial" w:cs="Arial"/>
          <w:bCs/>
          <w:sz w:val="24"/>
          <w:szCs w:val="24"/>
          <w:lang w:val="en-US"/>
        </w:rPr>
        <w:t>São Paulo. Phortes, 2010. Paulo</w:t>
      </w:r>
    </w:p>
    <w:p w:rsidR="000A5E08" w:rsidRPr="009460B4" w:rsidRDefault="000A5E08" w:rsidP="004847A3">
      <w:pPr>
        <w:pStyle w:val="PargrafodaLista"/>
        <w:ind w:left="426"/>
        <w:jc w:val="both"/>
        <w:rPr>
          <w:rFonts w:ascii="Arial" w:hAnsi="Arial" w:cs="Arial"/>
          <w:sz w:val="24"/>
          <w:szCs w:val="24"/>
          <w:lang w:val="en-US"/>
        </w:rPr>
      </w:pPr>
      <w:r w:rsidRPr="009460B4">
        <w:rPr>
          <w:rFonts w:ascii="Arial" w:hAnsi="Arial" w:cs="Arial"/>
          <w:sz w:val="24"/>
          <w:szCs w:val="24"/>
          <w:lang w:val="en-US"/>
        </w:rPr>
        <w:t xml:space="preserve">BROCKOW T, HAUSNER T, DILLNER A, RESCH KL. </w:t>
      </w:r>
      <w:r w:rsidRPr="009460B4">
        <w:rPr>
          <w:rFonts w:ascii="Arial" w:hAnsi="Arial" w:cs="Arial"/>
          <w:b/>
          <w:sz w:val="24"/>
          <w:szCs w:val="24"/>
          <w:lang w:val="en-US"/>
        </w:rPr>
        <w:t>Clinical evidence of subcutaneous CO2 insufflations:</w:t>
      </w:r>
      <w:r w:rsidRPr="009460B4">
        <w:rPr>
          <w:rFonts w:ascii="Arial" w:hAnsi="Arial" w:cs="Arial"/>
          <w:sz w:val="24"/>
          <w:szCs w:val="24"/>
          <w:lang w:val="en-US"/>
        </w:rPr>
        <w:t xml:space="preserve"> a systematic review.J Altern Complement Med. 2000 Oct; 6(5):391-403</w:t>
      </w:r>
    </w:p>
    <w:p w:rsidR="000A5E08" w:rsidRPr="00781136" w:rsidRDefault="000A5E08" w:rsidP="004847A3">
      <w:pPr>
        <w:ind w:left="426"/>
        <w:jc w:val="both"/>
        <w:rPr>
          <w:rFonts w:ascii="Arial" w:hAnsi="Arial" w:cs="Arial"/>
          <w:sz w:val="24"/>
          <w:szCs w:val="24"/>
        </w:rPr>
      </w:pPr>
      <w:r w:rsidRPr="00781136">
        <w:rPr>
          <w:rFonts w:ascii="Arial" w:hAnsi="Arial" w:cs="Arial"/>
          <w:sz w:val="24"/>
          <w:szCs w:val="24"/>
        </w:rPr>
        <w:t xml:space="preserve">COSTA A, BASILE DVA, MEDEIROS VLS, MOISÉS AT, OTA SF, PALANDI JAC. </w:t>
      </w:r>
      <w:r w:rsidRPr="00781136">
        <w:rPr>
          <w:rFonts w:ascii="Arial" w:hAnsi="Arial" w:cs="Arial"/>
          <w:b/>
          <w:sz w:val="24"/>
          <w:szCs w:val="24"/>
        </w:rPr>
        <w:t>Peeling de gel de ácido tioglicólico 10% opção segura e eficiente na pigmentação infraorbicular</w:t>
      </w:r>
      <w:r w:rsidRPr="00781136">
        <w:rPr>
          <w:rFonts w:ascii="Arial" w:hAnsi="Arial" w:cs="Arial"/>
          <w:sz w:val="24"/>
          <w:szCs w:val="24"/>
        </w:rPr>
        <w:t>. Surg Cosmet Dermatol. 2010; 2(1): 29-33.</w:t>
      </w:r>
    </w:p>
    <w:p w:rsidR="000A5E08" w:rsidRPr="00781136" w:rsidRDefault="000A5E08" w:rsidP="004847A3">
      <w:pPr>
        <w:ind w:left="426"/>
        <w:jc w:val="both"/>
        <w:rPr>
          <w:rFonts w:ascii="Arial" w:hAnsi="Arial" w:cs="Arial"/>
          <w:sz w:val="24"/>
          <w:szCs w:val="24"/>
        </w:rPr>
      </w:pPr>
      <w:r w:rsidRPr="004F2545">
        <w:rPr>
          <w:rFonts w:ascii="Arial" w:hAnsi="Arial" w:cs="Arial"/>
        </w:rPr>
        <w:t>DANTAS LDP</w:t>
      </w:r>
      <w:r w:rsidRPr="004F2545">
        <w:rPr>
          <w:rFonts w:ascii="Arial" w:hAnsi="Arial" w:cs="Arial"/>
          <w:sz w:val="24"/>
          <w:szCs w:val="24"/>
        </w:rPr>
        <w:t xml:space="preserve">. </w:t>
      </w:r>
      <w:r w:rsidRPr="004F2545">
        <w:rPr>
          <w:rFonts w:ascii="Arial" w:hAnsi="Arial" w:cs="Arial"/>
          <w:b/>
          <w:sz w:val="24"/>
          <w:szCs w:val="24"/>
        </w:rPr>
        <w:t>Análise de padrões dermatoscópicos em pacientes com hiperpigmentação periocular</w:t>
      </w:r>
      <w:r w:rsidRPr="004F2545">
        <w:rPr>
          <w:rFonts w:ascii="Arial" w:hAnsi="Arial" w:cs="Arial"/>
          <w:sz w:val="24"/>
          <w:szCs w:val="24"/>
        </w:rPr>
        <w:t>. Porto Alegre – RS 2013</w:t>
      </w:r>
      <w:r w:rsidRPr="00781136">
        <w:rPr>
          <w:rFonts w:ascii="Arial" w:hAnsi="Arial" w:cs="Arial"/>
          <w:sz w:val="24"/>
          <w:szCs w:val="24"/>
        </w:rPr>
        <w:t>.</w:t>
      </w:r>
    </w:p>
    <w:p w:rsidR="000A5E08" w:rsidRDefault="000A5E08" w:rsidP="004847A3">
      <w:pPr>
        <w:pStyle w:val="PargrafodaLista"/>
        <w:ind w:left="426"/>
        <w:jc w:val="both"/>
        <w:rPr>
          <w:rFonts w:ascii="Arial" w:hAnsi="Arial" w:cs="Arial"/>
          <w:sz w:val="24"/>
          <w:szCs w:val="24"/>
        </w:rPr>
      </w:pPr>
      <w:r>
        <w:rPr>
          <w:rFonts w:ascii="Arial" w:hAnsi="Arial" w:cs="Arial"/>
          <w:sz w:val="24"/>
          <w:szCs w:val="24"/>
        </w:rPr>
        <w:t>DEPREZ, PM</w:t>
      </w:r>
      <w:r w:rsidRPr="00B85EEF">
        <w:rPr>
          <w:rFonts w:ascii="Arial" w:hAnsi="Arial" w:cs="Arial"/>
          <w:sz w:val="24"/>
          <w:szCs w:val="24"/>
        </w:rPr>
        <w:t xml:space="preserve">D. </w:t>
      </w:r>
      <w:r w:rsidRPr="00B85EEF">
        <w:rPr>
          <w:rFonts w:ascii="Arial" w:hAnsi="Arial" w:cs="Arial"/>
          <w:b/>
          <w:sz w:val="24"/>
          <w:szCs w:val="24"/>
        </w:rPr>
        <w:t>Peeling químico superficial, médio e profundo</w:t>
      </w:r>
      <w:r w:rsidRPr="00B85EEF">
        <w:rPr>
          <w:rFonts w:ascii="Arial" w:hAnsi="Arial" w:cs="Arial"/>
          <w:sz w:val="24"/>
          <w:szCs w:val="24"/>
        </w:rPr>
        <w:t>. Rio de Janeiro: Revinter LTda, 2009.</w:t>
      </w:r>
    </w:p>
    <w:p w:rsidR="000A5E08" w:rsidRDefault="000A5E08" w:rsidP="004847A3">
      <w:pPr>
        <w:autoSpaceDE w:val="0"/>
        <w:autoSpaceDN w:val="0"/>
        <w:adjustRightInd w:val="0"/>
        <w:spacing w:after="0" w:line="240" w:lineRule="auto"/>
        <w:ind w:left="426"/>
        <w:jc w:val="both"/>
        <w:rPr>
          <w:rFonts w:ascii="Arial" w:hAnsi="Arial" w:cs="Arial"/>
          <w:sz w:val="24"/>
          <w:szCs w:val="24"/>
          <w:lang w:val="en-US"/>
        </w:rPr>
      </w:pPr>
      <w:r w:rsidRPr="009460B4">
        <w:rPr>
          <w:rFonts w:ascii="Arial" w:hAnsi="Arial" w:cs="Arial"/>
          <w:sz w:val="24"/>
          <w:szCs w:val="24"/>
          <w:lang w:val="en-US"/>
        </w:rPr>
        <w:t>FINN JC, COX S</w:t>
      </w:r>
      <w:r w:rsidRPr="009460B4">
        <w:rPr>
          <w:rFonts w:ascii="Arial" w:hAnsi="Arial" w:cs="Arial"/>
          <w:b/>
          <w:sz w:val="24"/>
          <w:szCs w:val="24"/>
          <w:lang w:val="en-US"/>
        </w:rPr>
        <w:t>. Fillers in the periorbital complex.</w:t>
      </w:r>
      <w:r w:rsidRPr="009460B4">
        <w:rPr>
          <w:rFonts w:ascii="Arial" w:hAnsi="Arial" w:cs="Arial"/>
          <w:sz w:val="24"/>
          <w:szCs w:val="24"/>
          <w:lang w:val="en-US"/>
        </w:rPr>
        <w:t xml:space="preserve"> Facial Plast Surg Clin North Am. 2007;15(1):123-32.</w:t>
      </w:r>
    </w:p>
    <w:p w:rsidR="000A5E08" w:rsidRPr="009460B4" w:rsidRDefault="000A5E08" w:rsidP="004847A3">
      <w:pPr>
        <w:autoSpaceDE w:val="0"/>
        <w:autoSpaceDN w:val="0"/>
        <w:adjustRightInd w:val="0"/>
        <w:spacing w:after="0" w:line="240" w:lineRule="auto"/>
        <w:ind w:left="426"/>
        <w:jc w:val="both"/>
        <w:rPr>
          <w:rFonts w:ascii="Arial" w:hAnsi="Arial" w:cs="Arial"/>
          <w:sz w:val="24"/>
          <w:szCs w:val="24"/>
          <w:lang w:val="en-US"/>
        </w:rPr>
      </w:pPr>
    </w:p>
    <w:p w:rsidR="000A5E08" w:rsidRDefault="000A5E08" w:rsidP="004847A3">
      <w:pPr>
        <w:autoSpaceDE w:val="0"/>
        <w:autoSpaceDN w:val="0"/>
        <w:adjustRightInd w:val="0"/>
        <w:spacing w:after="0" w:line="240" w:lineRule="auto"/>
        <w:ind w:left="426"/>
        <w:jc w:val="both"/>
        <w:rPr>
          <w:rFonts w:ascii="Arial" w:hAnsi="Arial" w:cs="Arial"/>
          <w:sz w:val="24"/>
          <w:szCs w:val="24"/>
          <w:lang w:val="en-US"/>
        </w:rPr>
      </w:pPr>
      <w:r w:rsidRPr="009460B4">
        <w:rPr>
          <w:rFonts w:ascii="Arial" w:hAnsi="Arial" w:cs="Arial"/>
          <w:sz w:val="24"/>
          <w:szCs w:val="24"/>
          <w:lang w:val="en-US"/>
        </w:rPr>
        <w:t xml:space="preserve">FIORAMONTI P, FALLICO N, PARISI P. </w:t>
      </w:r>
      <w:r w:rsidRPr="009460B4">
        <w:rPr>
          <w:rFonts w:ascii="Arial" w:hAnsi="Arial" w:cs="Arial"/>
          <w:b/>
          <w:sz w:val="24"/>
          <w:szCs w:val="24"/>
          <w:lang w:val="en-US"/>
        </w:rPr>
        <w:t>Periorbital área rejuvenation using carbon dioxide therapy</w:t>
      </w:r>
      <w:r w:rsidRPr="009460B4">
        <w:rPr>
          <w:rFonts w:ascii="Arial" w:hAnsi="Arial" w:cs="Arial"/>
          <w:sz w:val="24"/>
          <w:szCs w:val="24"/>
          <w:lang w:val="en-US"/>
        </w:rPr>
        <w:t>. J Cosmet Dermatol. 2012;11(3):223-8.</w:t>
      </w:r>
    </w:p>
    <w:p w:rsidR="000A5E08" w:rsidRPr="009460B4" w:rsidRDefault="000A5E08" w:rsidP="004847A3">
      <w:pPr>
        <w:autoSpaceDE w:val="0"/>
        <w:autoSpaceDN w:val="0"/>
        <w:adjustRightInd w:val="0"/>
        <w:spacing w:after="0" w:line="240" w:lineRule="auto"/>
        <w:ind w:left="426"/>
        <w:jc w:val="both"/>
        <w:rPr>
          <w:rFonts w:ascii="Arial" w:hAnsi="Arial" w:cs="Arial"/>
          <w:sz w:val="24"/>
          <w:szCs w:val="24"/>
          <w:lang w:val="en-US"/>
        </w:rPr>
      </w:pPr>
    </w:p>
    <w:p w:rsidR="000A5E08" w:rsidRPr="009460B4" w:rsidRDefault="000A5E08" w:rsidP="004847A3">
      <w:pPr>
        <w:pStyle w:val="PargrafodaLista"/>
        <w:ind w:left="426"/>
        <w:jc w:val="both"/>
        <w:rPr>
          <w:rFonts w:ascii="Arial" w:hAnsi="Arial" w:cs="Arial"/>
          <w:sz w:val="24"/>
          <w:szCs w:val="24"/>
          <w:lang w:val="en-US"/>
        </w:rPr>
      </w:pPr>
      <w:r w:rsidRPr="009460B4">
        <w:rPr>
          <w:rFonts w:ascii="Arial" w:hAnsi="Arial" w:cs="Arial"/>
          <w:sz w:val="24"/>
          <w:szCs w:val="24"/>
          <w:lang w:val="en-US"/>
        </w:rPr>
        <w:t xml:space="preserve">GOLDMAN MP, BACCI PA, LEIBASHOFF G, HEXSEL D, ANGELINI F. </w:t>
      </w:r>
      <w:r w:rsidRPr="009460B4">
        <w:rPr>
          <w:rFonts w:ascii="Arial" w:hAnsi="Arial" w:cs="Arial"/>
          <w:b/>
          <w:sz w:val="24"/>
          <w:szCs w:val="24"/>
          <w:lang w:val="en-US"/>
        </w:rPr>
        <w:t xml:space="preserve">Carboxytherapy. In: Goldman </w:t>
      </w:r>
      <w:r w:rsidRPr="00EA0913">
        <w:rPr>
          <w:rFonts w:ascii="Arial" w:hAnsi="Arial" w:cs="Arial"/>
          <w:b/>
          <w:i/>
          <w:sz w:val="24"/>
          <w:szCs w:val="24"/>
          <w:lang w:val="en-US"/>
        </w:rPr>
        <w:t>et al</w:t>
      </w:r>
      <w:r w:rsidRPr="009460B4">
        <w:rPr>
          <w:rFonts w:ascii="Arial" w:hAnsi="Arial" w:cs="Arial"/>
          <w:b/>
          <w:sz w:val="24"/>
          <w:szCs w:val="24"/>
          <w:lang w:val="en-US"/>
        </w:rPr>
        <w:t>. Cellulite – Pathophysiology and Treatment.</w:t>
      </w:r>
      <w:r w:rsidRPr="009460B4">
        <w:rPr>
          <w:rFonts w:ascii="Arial" w:hAnsi="Arial" w:cs="Arial"/>
          <w:sz w:val="24"/>
          <w:szCs w:val="24"/>
          <w:lang w:val="en-US"/>
        </w:rPr>
        <w:t xml:space="preserve"> New York: Taylor &amp; Francis, 2006: 197-208.</w:t>
      </w:r>
    </w:p>
    <w:p w:rsidR="000A5E08" w:rsidRPr="00B301EC" w:rsidRDefault="000A5E08" w:rsidP="004847A3">
      <w:pPr>
        <w:ind w:left="426"/>
        <w:jc w:val="both"/>
        <w:rPr>
          <w:rFonts w:ascii="Arial" w:hAnsi="Arial" w:cs="Arial"/>
          <w:sz w:val="24"/>
          <w:szCs w:val="24"/>
        </w:rPr>
      </w:pPr>
      <w:r w:rsidRPr="00781136">
        <w:rPr>
          <w:rFonts w:ascii="Arial" w:hAnsi="Arial" w:cs="Arial"/>
          <w:sz w:val="24"/>
          <w:szCs w:val="24"/>
        </w:rPr>
        <w:t xml:space="preserve">IZZO MT. </w:t>
      </w:r>
      <w:r w:rsidRPr="00781136">
        <w:rPr>
          <w:rFonts w:ascii="Arial" w:hAnsi="Arial" w:cs="Arial"/>
          <w:b/>
          <w:sz w:val="24"/>
          <w:szCs w:val="24"/>
        </w:rPr>
        <w:t>El papel del ácido tioglicólico em las pigmentaciones férricas.</w:t>
      </w:r>
      <w:r w:rsidRPr="00781136">
        <w:rPr>
          <w:rFonts w:ascii="Arial" w:hAnsi="Arial" w:cs="Arial"/>
          <w:sz w:val="24"/>
          <w:szCs w:val="24"/>
        </w:rPr>
        <w:t xml:space="preserve"> </w:t>
      </w:r>
      <w:r w:rsidRPr="00B301EC">
        <w:rPr>
          <w:rFonts w:ascii="Arial" w:hAnsi="Arial" w:cs="Arial"/>
          <w:sz w:val="24"/>
          <w:szCs w:val="24"/>
        </w:rPr>
        <w:t>Rev Panam Flobol Linfol. 2001;41(2):57-63.</w:t>
      </w:r>
    </w:p>
    <w:p w:rsidR="000A5E08" w:rsidRDefault="000A5E08" w:rsidP="00230161">
      <w:pPr>
        <w:ind w:left="426"/>
        <w:jc w:val="both"/>
        <w:rPr>
          <w:rFonts w:ascii="Arial" w:hAnsi="Arial" w:cs="Arial"/>
          <w:sz w:val="24"/>
          <w:szCs w:val="24"/>
        </w:rPr>
      </w:pPr>
      <w:r w:rsidRPr="00230161">
        <w:rPr>
          <w:rFonts w:ascii="Arial" w:hAnsi="Arial" w:cs="Arial"/>
          <w:sz w:val="24"/>
          <w:szCs w:val="24"/>
        </w:rPr>
        <w:t>KADUNC BV, PALERMO E, ADDOR FAS, METSAVAHT L, MATTOS</w:t>
      </w:r>
      <w:r>
        <w:rPr>
          <w:rFonts w:ascii="Arial" w:hAnsi="Arial" w:cs="Arial"/>
          <w:sz w:val="24"/>
          <w:szCs w:val="24"/>
        </w:rPr>
        <w:t xml:space="preserve"> </w:t>
      </w:r>
      <w:r w:rsidRPr="00230161">
        <w:rPr>
          <w:rFonts w:ascii="Arial" w:hAnsi="Arial" w:cs="Arial"/>
          <w:sz w:val="24"/>
          <w:szCs w:val="24"/>
        </w:rPr>
        <w:t xml:space="preserve">R, BEZERRA SMC. </w:t>
      </w:r>
      <w:r w:rsidRPr="00230161">
        <w:rPr>
          <w:rFonts w:ascii="Arial" w:hAnsi="Arial" w:cs="Arial"/>
          <w:b/>
          <w:sz w:val="24"/>
          <w:szCs w:val="24"/>
        </w:rPr>
        <w:t>Tratado de cirurgia dermatologica, cosmiatria e laser da Sociedade Brasileira de Dermatologia</w:t>
      </w:r>
      <w:r w:rsidRPr="00230161">
        <w:rPr>
          <w:rFonts w:ascii="Arial" w:hAnsi="Arial" w:cs="Arial"/>
          <w:sz w:val="24"/>
          <w:szCs w:val="24"/>
        </w:rPr>
        <w:t>.</w:t>
      </w:r>
      <w:r>
        <w:rPr>
          <w:rFonts w:ascii="Arial" w:hAnsi="Arial" w:cs="Arial"/>
          <w:sz w:val="24"/>
          <w:szCs w:val="24"/>
        </w:rPr>
        <w:t xml:space="preserve"> </w:t>
      </w:r>
      <w:r w:rsidRPr="00230161">
        <w:rPr>
          <w:rFonts w:ascii="Arial" w:hAnsi="Arial" w:cs="Arial"/>
          <w:sz w:val="24"/>
          <w:szCs w:val="24"/>
        </w:rPr>
        <w:t>Sao Paulo: Elsevier; 2013. p. 224-18, 412-35, 759-71.</w:t>
      </w:r>
    </w:p>
    <w:p w:rsidR="000A5E08" w:rsidRDefault="000A5E08" w:rsidP="0086437B">
      <w:pPr>
        <w:ind w:left="426"/>
        <w:jc w:val="both"/>
        <w:rPr>
          <w:rFonts w:ascii="Arial" w:hAnsi="Arial" w:cs="Arial"/>
          <w:sz w:val="24"/>
          <w:szCs w:val="24"/>
        </w:rPr>
      </w:pPr>
      <w:r w:rsidRPr="0086437B">
        <w:rPr>
          <w:rFonts w:ascii="Arial" w:hAnsi="Arial" w:cs="Arial"/>
          <w:sz w:val="24"/>
          <w:szCs w:val="24"/>
        </w:rPr>
        <w:t xml:space="preserve">KEDE MPV, SABATOVICH O. </w:t>
      </w:r>
      <w:r w:rsidRPr="0086437B">
        <w:rPr>
          <w:rFonts w:ascii="Arial" w:hAnsi="Arial" w:cs="Arial"/>
          <w:b/>
          <w:sz w:val="24"/>
          <w:szCs w:val="24"/>
        </w:rPr>
        <w:t>Dermatologia estética</w:t>
      </w:r>
      <w:r w:rsidRPr="0086437B">
        <w:rPr>
          <w:rFonts w:ascii="Arial" w:hAnsi="Arial" w:cs="Arial"/>
          <w:sz w:val="24"/>
          <w:szCs w:val="24"/>
        </w:rPr>
        <w:t>. 2ª ed.</w:t>
      </w:r>
      <w:r>
        <w:rPr>
          <w:rFonts w:ascii="Arial" w:hAnsi="Arial" w:cs="Arial"/>
          <w:sz w:val="24"/>
          <w:szCs w:val="24"/>
        </w:rPr>
        <w:t xml:space="preserve"> </w:t>
      </w:r>
      <w:r w:rsidRPr="0086437B">
        <w:rPr>
          <w:rFonts w:ascii="Arial" w:hAnsi="Arial" w:cs="Arial"/>
          <w:sz w:val="24"/>
          <w:szCs w:val="24"/>
        </w:rPr>
        <w:t>São Paulo: Atheneu; 2009. p. 104-4,767-19.</w:t>
      </w:r>
    </w:p>
    <w:p w:rsidR="000A5E08" w:rsidRDefault="000A5E08" w:rsidP="00F31BF8">
      <w:pPr>
        <w:ind w:left="426"/>
        <w:jc w:val="both"/>
        <w:rPr>
          <w:rFonts w:ascii="Arial" w:hAnsi="Arial" w:cs="Arial"/>
          <w:sz w:val="24"/>
          <w:szCs w:val="24"/>
        </w:rPr>
      </w:pPr>
      <w:r w:rsidRPr="00F31BF8">
        <w:rPr>
          <w:rFonts w:ascii="Arial" w:hAnsi="Arial" w:cs="Arial"/>
          <w:sz w:val="24"/>
          <w:szCs w:val="24"/>
        </w:rPr>
        <w:t xml:space="preserve">MAIO M. </w:t>
      </w:r>
      <w:r w:rsidRPr="00F31BF8">
        <w:rPr>
          <w:rFonts w:ascii="Arial" w:hAnsi="Arial" w:cs="Arial"/>
          <w:b/>
          <w:sz w:val="24"/>
          <w:szCs w:val="24"/>
        </w:rPr>
        <w:t>Tratado de medicina estetica</w:t>
      </w:r>
      <w:r w:rsidRPr="00F31BF8">
        <w:rPr>
          <w:rFonts w:ascii="Arial" w:hAnsi="Arial" w:cs="Arial"/>
          <w:sz w:val="24"/>
          <w:szCs w:val="24"/>
        </w:rPr>
        <w:t>. Rio de Janeiro:</w:t>
      </w:r>
      <w:r>
        <w:rPr>
          <w:rFonts w:ascii="Arial" w:hAnsi="Arial" w:cs="Arial"/>
          <w:sz w:val="24"/>
          <w:szCs w:val="24"/>
        </w:rPr>
        <w:t xml:space="preserve"> </w:t>
      </w:r>
      <w:r w:rsidRPr="00F31BF8">
        <w:rPr>
          <w:rFonts w:ascii="Arial" w:hAnsi="Arial" w:cs="Arial"/>
          <w:sz w:val="24"/>
          <w:szCs w:val="24"/>
        </w:rPr>
        <w:t>Roca; 2011. p. 94.</w:t>
      </w:r>
    </w:p>
    <w:p w:rsidR="000A5E08" w:rsidRPr="00B301EC" w:rsidRDefault="000A5E08" w:rsidP="000A5E08">
      <w:pPr>
        <w:ind w:left="426"/>
        <w:jc w:val="both"/>
        <w:rPr>
          <w:rFonts w:ascii="Arial" w:hAnsi="Arial" w:cs="Arial"/>
          <w:sz w:val="24"/>
          <w:szCs w:val="24"/>
          <w:lang w:val="en-US"/>
        </w:rPr>
      </w:pPr>
      <w:r w:rsidRPr="00B301EC">
        <w:rPr>
          <w:rFonts w:ascii="Arial" w:hAnsi="Arial" w:cs="Arial"/>
          <w:sz w:val="24"/>
          <w:szCs w:val="24"/>
          <w:lang w:val="en-US"/>
        </w:rPr>
        <w:t xml:space="preserve">MEHRYAN P, ZARTAB H, RAJABI A, PAZHOOHI N, FIROOZ A. </w:t>
      </w:r>
      <w:r w:rsidRPr="00B301EC">
        <w:rPr>
          <w:rFonts w:ascii="Arial" w:hAnsi="Arial" w:cs="Arial"/>
          <w:b/>
          <w:sz w:val="24"/>
          <w:szCs w:val="24"/>
          <w:lang w:val="en-US"/>
        </w:rPr>
        <w:t>Assessment of efficacy of platelet-rich plasma (PRP) on infraorbital dark circles and crow’s feet wrinkles</w:t>
      </w:r>
      <w:r w:rsidRPr="00B301EC">
        <w:rPr>
          <w:rFonts w:ascii="Arial" w:hAnsi="Arial" w:cs="Arial"/>
          <w:sz w:val="24"/>
          <w:szCs w:val="24"/>
          <w:lang w:val="en-US"/>
        </w:rPr>
        <w:t>. J Cosmet Dermatol. 2014;13(1):72-8.</w:t>
      </w:r>
    </w:p>
    <w:p w:rsidR="000A5E08" w:rsidRDefault="000A5E08" w:rsidP="004847A3">
      <w:pPr>
        <w:autoSpaceDE w:val="0"/>
        <w:autoSpaceDN w:val="0"/>
        <w:adjustRightInd w:val="0"/>
        <w:spacing w:after="0" w:line="240" w:lineRule="auto"/>
        <w:ind w:left="426"/>
        <w:jc w:val="both"/>
        <w:rPr>
          <w:rFonts w:ascii="Arial" w:hAnsi="Arial" w:cs="Arial"/>
          <w:sz w:val="24"/>
          <w:szCs w:val="24"/>
          <w:lang w:val="en-US"/>
        </w:rPr>
      </w:pPr>
      <w:r w:rsidRPr="009460B4">
        <w:rPr>
          <w:rFonts w:ascii="Arial" w:hAnsi="Arial" w:cs="Arial"/>
          <w:sz w:val="24"/>
          <w:szCs w:val="24"/>
          <w:lang w:val="en-US"/>
        </w:rPr>
        <w:t xml:space="preserve">OHSHIMA H, TAKIWAKI H. </w:t>
      </w:r>
      <w:r w:rsidRPr="009460B4">
        <w:rPr>
          <w:rFonts w:ascii="Arial" w:hAnsi="Arial" w:cs="Arial"/>
          <w:b/>
          <w:sz w:val="24"/>
          <w:szCs w:val="24"/>
          <w:lang w:val="en-US"/>
        </w:rPr>
        <w:t>Evaluation of dark circles of the lower eyelid: comparison between reflectance meters and image processing and involvement of dermal thickness in appearance</w:t>
      </w:r>
      <w:r w:rsidRPr="009460B4">
        <w:rPr>
          <w:rFonts w:ascii="Arial" w:hAnsi="Arial" w:cs="Arial"/>
          <w:sz w:val="24"/>
          <w:szCs w:val="24"/>
          <w:lang w:val="en-US"/>
        </w:rPr>
        <w:t xml:space="preserve">. </w:t>
      </w:r>
      <w:r w:rsidRPr="009460B4">
        <w:rPr>
          <w:rFonts w:ascii="Arial" w:hAnsi="Arial" w:cs="Arial"/>
          <w:i/>
          <w:iCs/>
          <w:sz w:val="24"/>
          <w:szCs w:val="24"/>
          <w:lang w:val="en-US"/>
        </w:rPr>
        <w:t xml:space="preserve">Skin Res Technol Off J Int Soc Bioeng Skin ISBS Int Soc Digit Imaging Skin ISDIS Int Soc Skin Imaging ISSI. </w:t>
      </w:r>
      <w:r w:rsidRPr="009460B4">
        <w:rPr>
          <w:rFonts w:ascii="Arial" w:hAnsi="Arial" w:cs="Arial"/>
          <w:sz w:val="24"/>
          <w:szCs w:val="24"/>
          <w:lang w:val="en-US"/>
        </w:rPr>
        <w:t>2008 May;14(2):135–41.</w:t>
      </w:r>
    </w:p>
    <w:p w:rsidR="000A5E08" w:rsidRPr="009460B4" w:rsidRDefault="000A5E08" w:rsidP="004847A3">
      <w:pPr>
        <w:autoSpaceDE w:val="0"/>
        <w:autoSpaceDN w:val="0"/>
        <w:adjustRightInd w:val="0"/>
        <w:spacing w:after="0" w:line="240" w:lineRule="auto"/>
        <w:ind w:left="426"/>
        <w:jc w:val="both"/>
        <w:rPr>
          <w:rFonts w:ascii="Arial" w:hAnsi="Arial" w:cs="Arial"/>
          <w:sz w:val="24"/>
          <w:szCs w:val="24"/>
          <w:lang w:val="en-US"/>
        </w:rPr>
      </w:pPr>
    </w:p>
    <w:p w:rsidR="000A5E08" w:rsidRDefault="000A5E08" w:rsidP="004847A3">
      <w:pPr>
        <w:autoSpaceDE w:val="0"/>
        <w:autoSpaceDN w:val="0"/>
        <w:adjustRightInd w:val="0"/>
        <w:spacing w:after="0" w:line="240" w:lineRule="auto"/>
        <w:ind w:left="426"/>
        <w:jc w:val="both"/>
        <w:rPr>
          <w:rFonts w:ascii="Arial" w:hAnsi="Arial" w:cs="Arial"/>
          <w:sz w:val="24"/>
          <w:szCs w:val="24"/>
        </w:rPr>
      </w:pPr>
      <w:r w:rsidRPr="004F2545">
        <w:rPr>
          <w:rFonts w:ascii="Arial" w:hAnsi="Arial" w:cs="Arial"/>
          <w:sz w:val="24"/>
          <w:szCs w:val="24"/>
        </w:rPr>
        <w:t xml:space="preserve">OLIVEIRA GA, PAIVA AR. </w:t>
      </w:r>
      <w:r w:rsidRPr="004F2545">
        <w:rPr>
          <w:rFonts w:ascii="Arial" w:hAnsi="Arial" w:cs="Arial"/>
          <w:b/>
          <w:sz w:val="24"/>
          <w:szCs w:val="24"/>
        </w:rPr>
        <w:t>Causas e tratamento da hipercromia periorbital</w:t>
      </w:r>
      <w:r w:rsidRPr="004F2545">
        <w:rPr>
          <w:rFonts w:ascii="Arial" w:hAnsi="Arial" w:cs="Arial"/>
          <w:sz w:val="24"/>
          <w:szCs w:val="24"/>
        </w:rPr>
        <w:t>. Rev Fac Cienc Med Sorocaba. 2016;18(3):133-9.</w:t>
      </w:r>
      <w:r w:rsidRPr="00781136">
        <w:rPr>
          <w:rFonts w:ascii="Arial" w:hAnsi="Arial" w:cs="Arial"/>
          <w:sz w:val="24"/>
          <w:szCs w:val="24"/>
        </w:rPr>
        <w:t xml:space="preserve"> </w:t>
      </w:r>
    </w:p>
    <w:p w:rsidR="000A5E08" w:rsidRDefault="000A5E08" w:rsidP="004847A3">
      <w:pPr>
        <w:autoSpaceDE w:val="0"/>
        <w:autoSpaceDN w:val="0"/>
        <w:adjustRightInd w:val="0"/>
        <w:spacing w:after="0" w:line="240" w:lineRule="auto"/>
        <w:ind w:left="426"/>
        <w:jc w:val="both"/>
        <w:rPr>
          <w:rFonts w:ascii="Arial" w:hAnsi="Arial" w:cs="Arial"/>
          <w:sz w:val="24"/>
          <w:szCs w:val="24"/>
        </w:rPr>
      </w:pPr>
    </w:p>
    <w:p w:rsidR="000A5E08" w:rsidRPr="009460B4" w:rsidRDefault="000A5E08" w:rsidP="004847A3">
      <w:pPr>
        <w:pStyle w:val="PargrafodaLista"/>
        <w:ind w:left="426"/>
        <w:jc w:val="both"/>
        <w:rPr>
          <w:rFonts w:ascii="Arial" w:hAnsi="Arial" w:cs="Arial"/>
          <w:sz w:val="24"/>
          <w:szCs w:val="24"/>
          <w:lang w:val="en-US"/>
        </w:rPr>
      </w:pPr>
      <w:r w:rsidRPr="00930597">
        <w:rPr>
          <w:rFonts w:ascii="Arial" w:hAnsi="Arial" w:cs="Arial"/>
          <w:sz w:val="24"/>
          <w:szCs w:val="24"/>
        </w:rPr>
        <w:t xml:space="preserve">PARRASONI, L VALARO, V. </w:t>
      </w:r>
      <w:r w:rsidRPr="00930597">
        <w:rPr>
          <w:rFonts w:ascii="Arial" w:hAnsi="Arial" w:cs="Arial"/>
          <w:b/>
          <w:sz w:val="24"/>
          <w:szCs w:val="24"/>
        </w:rPr>
        <w:t>La medicina Estética</w:t>
      </w:r>
      <w:r>
        <w:rPr>
          <w:rFonts w:ascii="Arial" w:hAnsi="Arial" w:cs="Arial"/>
          <w:sz w:val="24"/>
          <w:szCs w:val="24"/>
        </w:rPr>
        <w:t>.</w:t>
      </w:r>
      <w:r w:rsidRPr="00930597">
        <w:rPr>
          <w:rFonts w:ascii="Arial" w:hAnsi="Arial" w:cs="Arial"/>
          <w:sz w:val="24"/>
          <w:szCs w:val="24"/>
        </w:rPr>
        <w:t xml:space="preserve"> </w:t>
      </w:r>
      <w:r w:rsidRPr="009460B4">
        <w:rPr>
          <w:rFonts w:ascii="Arial" w:hAnsi="Arial" w:cs="Arial"/>
          <w:sz w:val="24"/>
          <w:szCs w:val="24"/>
          <w:lang w:val="en-US"/>
        </w:rPr>
        <w:t>Editrice Salus, Internazionale, Roma, 1997.</w:t>
      </w:r>
    </w:p>
    <w:p w:rsidR="000A5E08" w:rsidRPr="00B301EC" w:rsidRDefault="000A5E08" w:rsidP="00230161">
      <w:pPr>
        <w:ind w:left="426"/>
        <w:jc w:val="both"/>
        <w:rPr>
          <w:rFonts w:ascii="Arial" w:hAnsi="Arial" w:cs="Arial"/>
          <w:sz w:val="24"/>
          <w:szCs w:val="24"/>
          <w:lang w:val="en-US"/>
        </w:rPr>
      </w:pPr>
      <w:r w:rsidRPr="00B301EC">
        <w:rPr>
          <w:rFonts w:ascii="Arial" w:hAnsi="Arial" w:cs="Arial"/>
          <w:sz w:val="24"/>
          <w:szCs w:val="24"/>
          <w:lang w:val="en-US"/>
        </w:rPr>
        <w:t xml:space="preserve">ROBERTS WE. </w:t>
      </w:r>
      <w:r w:rsidRPr="00B301EC">
        <w:rPr>
          <w:rFonts w:ascii="Arial" w:hAnsi="Arial" w:cs="Arial"/>
          <w:b/>
          <w:sz w:val="24"/>
          <w:szCs w:val="24"/>
          <w:lang w:val="en-US"/>
        </w:rPr>
        <w:t>Periorbital hyperpigmentation: review of etiology, medical evaluation, and aesthetic treatment</w:t>
      </w:r>
      <w:r w:rsidRPr="00B301EC">
        <w:rPr>
          <w:rFonts w:ascii="Arial" w:hAnsi="Arial" w:cs="Arial"/>
          <w:sz w:val="24"/>
          <w:szCs w:val="24"/>
          <w:lang w:val="en-US"/>
        </w:rPr>
        <w:t>. JDrugs Dermatol. 2014;13(4):472-82.</w:t>
      </w:r>
    </w:p>
    <w:p w:rsidR="000A5E08" w:rsidRDefault="000A5E08" w:rsidP="004847A3">
      <w:pPr>
        <w:autoSpaceDE w:val="0"/>
        <w:autoSpaceDN w:val="0"/>
        <w:adjustRightInd w:val="0"/>
        <w:spacing w:after="0" w:line="240" w:lineRule="auto"/>
        <w:ind w:left="426"/>
        <w:jc w:val="both"/>
        <w:rPr>
          <w:rFonts w:ascii="Arial" w:hAnsi="Arial" w:cs="Arial"/>
          <w:sz w:val="24"/>
          <w:szCs w:val="24"/>
        </w:rPr>
      </w:pPr>
      <w:r w:rsidRPr="009460B4">
        <w:rPr>
          <w:rFonts w:ascii="Arial" w:hAnsi="Arial" w:cs="Arial"/>
          <w:sz w:val="24"/>
          <w:szCs w:val="24"/>
          <w:lang w:val="en-US"/>
        </w:rPr>
        <w:t xml:space="preserve">ROH MR, CHUNG KY. </w:t>
      </w:r>
      <w:r w:rsidRPr="009460B4">
        <w:rPr>
          <w:rFonts w:ascii="Arial" w:hAnsi="Arial" w:cs="Arial"/>
          <w:b/>
          <w:sz w:val="24"/>
          <w:szCs w:val="24"/>
          <w:lang w:val="en-US"/>
        </w:rPr>
        <w:t>Infraorbital dark circles: definition, causes, and treatment options.</w:t>
      </w:r>
      <w:r w:rsidRPr="009460B4">
        <w:rPr>
          <w:rFonts w:ascii="Arial" w:hAnsi="Arial" w:cs="Arial"/>
          <w:sz w:val="24"/>
          <w:szCs w:val="24"/>
          <w:lang w:val="en-US"/>
        </w:rPr>
        <w:t xml:space="preserve"> </w:t>
      </w:r>
      <w:r w:rsidRPr="00781136">
        <w:rPr>
          <w:rFonts w:ascii="Arial" w:hAnsi="Arial" w:cs="Arial"/>
          <w:sz w:val="24"/>
          <w:szCs w:val="24"/>
        </w:rPr>
        <w:t>Dermatol Surg. 2009;35(8):1163-71.</w:t>
      </w:r>
    </w:p>
    <w:p w:rsidR="000A5E08" w:rsidRDefault="000A5E08" w:rsidP="004847A3">
      <w:pPr>
        <w:autoSpaceDE w:val="0"/>
        <w:autoSpaceDN w:val="0"/>
        <w:adjustRightInd w:val="0"/>
        <w:spacing w:after="0" w:line="240" w:lineRule="auto"/>
        <w:ind w:left="426"/>
        <w:jc w:val="both"/>
        <w:rPr>
          <w:rFonts w:ascii="Arial" w:hAnsi="Arial" w:cs="Arial"/>
          <w:sz w:val="24"/>
          <w:szCs w:val="24"/>
        </w:rPr>
      </w:pPr>
    </w:p>
    <w:p w:rsidR="000A5E08" w:rsidRPr="00781136" w:rsidRDefault="000A5E08" w:rsidP="004847A3">
      <w:pPr>
        <w:ind w:left="426"/>
        <w:jc w:val="both"/>
        <w:rPr>
          <w:rFonts w:ascii="Arial" w:hAnsi="Arial" w:cs="Arial"/>
          <w:sz w:val="24"/>
          <w:szCs w:val="24"/>
        </w:rPr>
      </w:pPr>
      <w:r w:rsidRPr="00D47C45">
        <w:rPr>
          <w:rFonts w:ascii="Arial" w:hAnsi="Arial" w:cs="Arial"/>
          <w:bCs/>
          <w:sz w:val="24"/>
          <w:szCs w:val="24"/>
        </w:rPr>
        <w:t>SCORZA</w:t>
      </w:r>
      <w:r>
        <w:rPr>
          <w:rFonts w:ascii="Arial" w:hAnsi="Arial" w:cs="Arial"/>
          <w:bCs/>
          <w:sz w:val="24"/>
          <w:szCs w:val="24"/>
        </w:rPr>
        <w:t xml:space="preserve"> FA</w:t>
      </w:r>
      <w:r w:rsidRPr="00D47C45">
        <w:rPr>
          <w:rFonts w:ascii="Arial" w:hAnsi="Arial" w:cs="Arial"/>
          <w:bCs/>
          <w:sz w:val="24"/>
          <w:szCs w:val="24"/>
        </w:rPr>
        <w:t xml:space="preserve">, </w:t>
      </w:r>
      <w:r>
        <w:rPr>
          <w:rFonts w:ascii="Arial" w:hAnsi="Arial" w:cs="Arial"/>
          <w:bCs/>
          <w:sz w:val="24"/>
          <w:szCs w:val="24"/>
        </w:rPr>
        <w:t>BORGES FS.</w:t>
      </w:r>
      <w:r w:rsidRPr="00781136">
        <w:rPr>
          <w:rFonts w:ascii="Arial" w:hAnsi="Arial" w:cs="Arial"/>
          <w:sz w:val="24"/>
          <w:szCs w:val="24"/>
        </w:rPr>
        <w:t xml:space="preserve"> </w:t>
      </w:r>
      <w:r w:rsidRPr="00781136">
        <w:rPr>
          <w:rFonts w:ascii="Arial" w:hAnsi="Arial" w:cs="Arial"/>
          <w:b/>
          <w:bCs/>
          <w:sz w:val="24"/>
          <w:szCs w:val="24"/>
        </w:rPr>
        <w:t>Carboxiterapia: Uma revisão</w:t>
      </w:r>
      <w:r w:rsidRPr="00781136">
        <w:rPr>
          <w:rFonts w:ascii="Arial" w:hAnsi="Arial" w:cs="Arial"/>
          <w:sz w:val="24"/>
          <w:szCs w:val="24"/>
        </w:rPr>
        <w:t xml:space="preserve">. Rev.Fisioterapia Ser-Ano 3 n04 –out/nov/dez-2008 </w:t>
      </w:r>
    </w:p>
    <w:p w:rsidR="000A5E08" w:rsidRPr="00B85EEF" w:rsidRDefault="000A5E08" w:rsidP="004847A3">
      <w:pPr>
        <w:pStyle w:val="PargrafodaLista"/>
        <w:tabs>
          <w:tab w:val="left" w:pos="1139"/>
        </w:tabs>
        <w:ind w:left="426"/>
        <w:jc w:val="both"/>
        <w:rPr>
          <w:rFonts w:ascii="Arial" w:hAnsi="Arial" w:cs="Arial"/>
          <w:sz w:val="24"/>
          <w:szCs w:val="24"/>
        </w:rPr>
      </w:pPr>
      <w:r>
        <w:rPr>
          <w:rFonts w:ascii="Arial" w:hAnsi="Arial" w:cs="Arial"/>
          <w:bCs/>
          <w:sz w:val="24"/>
          <w:szCs w:val="24"/>
        </w:rPr>
        <w:t>SCORZA FA, JAHARA RS</w:t>
      </w:r>
      <w:r w:rsidRPr="00B85EEF">
        <w:rPr>
          <w:rFonts w:ascii="Arial" w:hAnsi="Arial" w:cs="Arial"/>
        </w:rPr>
        <w:t>.</w:t>
      </w:r>
      <w:r>
        <w:rPr>
          <w:rFonts w:ascii="Arial" w:hAnsi="Arial" w:cs="Arial"/>
        </w:rPr>
        <w:t xml:space="preserve"> </w:t>
      </w:r>
      <w:r w:rsidRPr="00B85EEF">
        <w:rPr>
          <w:rFonts w:ascii="Arial" w:hAnsi="Arial" w:cs="Arial"/>
          <w:b/>
        </w:rPr>
        <w:t>Carboxiterapia.</w:t>
      </w:r>
      <w:r>
        <w:rPr>
          <w:rFonts w:ascii="Arial" w:hAnsi="Arial" w:cs="Arial"/>
        </w:rPr>
        <w:t xml:space="preserve"> </w:t>
      </w:r>
      <w:r w:rsidRPr="00B85EEF">
        <w:rPr>
          <w:rFonts w:ascii="Arial" w:hAnsi="Arial" w:cs="Arial"/>
        </w:rPr>
        <w:t>São Paulo.</w:t>
      </w:r>
      <w:r>
        <w:rPr>
          <w:rFonts w:ascii="Arial" w:hAnsi="Arial" w:cs="Arial"/>
        </w:rPr>
        <w:t xml:space="preserve"> </w:t>
      </w:r>
      <w:r w:rsidRPr="00B85EEF">
        <w:rPr>
          <w:rFonts w:ascii="Arial" w:hAnsi="Arial" w:cs="Arial"/>
        </w:rPr>
        <w:t xml:space="preserve">Phortes,2010. </w:t>
      </w:r>
    </w:p>
    <w:p w:rsidR="000A5E08" w:rsidRDefault="000A5E08" w:rsidP="004847A3">
      <w:pPr>
        <w:ind w:left="426"/>
        <w:jc w:val="both"/>
        <w:rPr>
          <w:rFonts w:ascii="Arial" w:hAnsi="Arial" w:cs="Arial"/>
          <w:sz w:val="24"/>
          <w:szCs w:val="24"/>
        </w:rPr>
      </w:pPr>
      <w:r>
        <w:rPr>
          <w:rFonts w:ascii="Arial" w:hAnsi="Arial" w:cs="Arial"/>
          <w:sz w:val="24"/>
          <w:szCs w:val="24"/>
        </w:rPr>
        <w:t>SOUZA DCA, CRISTIANE LUDTKE E,</w:t>
      </w:r>
      <w:r w:rsidRPr="004F2545">
        <w:rPr>
          <w:rFonts w:ascii="Arial" w:hAnsi="Arial" w:cs="Arial"/>
          <w:sz w:val="24"/>
          <w:szCs w:val="24"/>
        </w:rPr>
        <w:t xml:space="preserve"> </w:t>
      </w:r>
      <w:r>
        <w:rPr>
          <w:rFonts w:ascii="Arial" w:hAnsi="Arial" w:cs="Arial"/>
          <w:sz w:val="24"/>
          <w:szCs w:val="24"/>
        </w:rPr>
        <w:t>SOUZA RM, ROCHA NW,</w:t>
      </w:r>
      <w:r w:rsidRPr="004F2545">
        <w:rPr>
          <w:rFonts w:ascii="Arial" w:hAnsi="Arial" w:cs="Arial"/>
          <w:sz w:val="24"/>
          <w:szCs w:val="24"/>
        </w:rPr>
        <w:t xml:space="preserve"> </w:t>
      </w:r>
      <w:r>
        <w:rPr>
          <w:rFonts w:ascii="Arial" w:hAnsi="Arial" w:cs="Arial"/>
          <w:sz w:val="24"/>
          <w:szCs w:val="24"/>
        </w:rPr>
        <w:t>WEBER MB, MANZONI APD,</w:t>
      </w:r>
      <w:r w:rsidRPr="004F2545">
        <w:rPr>
          <w:rFonts w:ascii="Arial" w:hAnsi="Arial" w:cs="Arial"/>
          <w:sz w:val="24"/>
          <w:szCs w:val="24"/>
        </w:rPr>
        <w:t xml:space="preserve"> LORENZINI</w:t>
      </w:r>
      <w:r>
        <w:rPr>
          <w:rFonts w:ascii="Arial" w:hAnsi="Arial" w:cs="Arial"/>
          <w:sz w:val="24"/>
          <w:szCs w:val="24"/>
        </w:rPr>
        <w:t xml:space="preserve"> FK</w:t>
      </w:r>
      <w:r w:rsidRPr="00781136">
        <w:rPr>
          <w:rFonts w:ascii="Arial" w:hAnsi="Arial" w:cs="Arial"/>
          <w:sz w:val="24"/>
          <w:szCs w:val="24"/>
        </w:rPr>
        <w:t xml:space="preserve">. </w:t>
      </w:r>
      <w:r w:rsidRPr="00781136">
        <w:rPr>
          <w:rFonts w:ascii="Arial" w:hAnsi="Arial" w:cs="Arial"/>
          <w:b/>
          <w:sz w:val="24"/>
          <w:szCs w:val="24"/>
        </w:rPr>
        <w:t xml:space="preserve">Comparação entre ácido tioglicólico 2.5%, hidroquinona 2%, haloxyl 2% e peeling de ácido glicólico 10% no tratamento da hiperpigmentação periorbital. </w:t>
      </w:r>
      <w:r w:rsidRPr="00781136">
        <w:rPr>
          <w:rFonts w:ascii="Arial" w:hAnsi="Arial" w:cs="Arial"/>
          <w:sz w:val="24"/>
          <w:szCs w:val="24"/>
        </w:rPr>
        <w:t>Surg Cosmet Dermatol 2013;5(1):46</w:t>
      </w:r>
      <w:r w:rsidRPr="00781136">
        <w:rPr>
          <w:rFonts w:ascii="Arial" w:hAnsi="Arial" w:cs="Arial"/>
          <w:sz w:val="24"/>
          <w:szCs w:val="24"/>
        </w:rPr>
        <w:softHyphen/>
        <w:t>51.</w:t>
      </w:r>
    </w:p>
    <w:p w:rsidR="000A5E08" w:rsidRPr="009460B4" w:rsidRDefault="000A5E08" w:rsidP="004847A3">
      <w:pPr>
        <w:ind w:left="426"/>
        <w:jc w:val="both"/>
        <w:rPr>
          <w:rFonts w:ascii="Arial" w:hAnsi="Arial" w:cs="Arial"/>
          <w:sz w:val="24"/>
          <w:szCs w:val="24"/>
          <w:lang w:val="en-US"/>
        </w:rPr>
      </w:pPr>
      <w:r w:rsidRPr="00781136">
        <w:rPr>
          <w:rFonts w:ascii="Arial" w:hAnsi="Arial" w:cs="Arial"/>
          <w:sz w:val="24"/>
          <w:szCs w:val="24"/>
        </w:rPr>
        <w:t>SOUZA DM, LUDTKE</w:t>
      </w:r>
      <w:r>
        <w:rPr>
          <w:rFonts w:ascii="Arial" w:hAnsi="Arial" w:cs="Arial"/>
          <w:sz w:val="24"/>
          <w:szCs w:val="24"/>
        </w:rPr>
        <w:t xml:space="preserve"> C</w:t>
      </w:r>
      <w:r w:rsidRPr="00781136">
        <w:rPr>
          <w:rFonts w:ascii="Arial" w:hAnsi="Arial" w:cs="Arial"/>
          <w:sz w:val="24"/>
          <w:szCs w:val="24"/>
        </w:rPr>
        <w:t xml:space="preserve">, SOUZA </w:t>
      </w:r>
      <w:r>
        <w:rPr>
          <w:rFonts w:ascii="Arial" w:hAnsi="Arial" w:cs="Arial"/>
          <w:sz w:val="24"/>
          <w:szCs w:val="24"/>
        </w:rPr>
        <w:t>E</w:t>
      </w:r>
      <w:r w:rsidRPr="00781136">
        <w:rPr>
          <w:rFonts w:ascii="Arial" w:hAnsi="Arial" w:cs="Arial"/>
          <w:sz w:val="24"/>
          <w:szCs w:val="24"/>
        </w:rPr>
        <w:t xml:space="preserve">RM, SCANDURA KMP, WEBER MB. </w:t>
      </w:r>
      <w:r w:rsidRPr="00781136">
        <w:rPr>
          <w:rFonts w:ascii="Arial" w:hAnsi="Arial" w:cs="Arial"/>
          <w:b/>
          <w:sz w:val="24"/>
          <w:szCs w:val="24"/>
        </w:rPr>
        <w:t>Hiperpigmentação periorbital</w:t>
      </w:r>
      <w:r w:rsidRPr="00781136">
        <w:rPr>
          <w:rFonts w:ascii="Arial" w:hAnsi="Arial" w:cs="Arial"/>
          <w:sz w:val="24"/>
          <w:szCs w:val="24"/>
        </w:rPr>
        <w:t xml:space="preserve">. Surg Cosmet Dermatol. </w:t>
      </w:r>
      <w:r w:rsidRPr="009460B4">
        <w:rPr>
          <w:rFonts w:ascii="Arial" w:hAnsi="Arial" w:cs="Arial"/>
          <w:sz w:val="24"/>
          <w:szCs w:val="24"/>
          <w:lang w:val="en-US"/>
        </w:rPr>
        <w:t>2011 Sep 8;3(3).</w:t>
      </w:r>
    </w:p>
    <w:p w:rsidR="000A5E08" w:rsidRPr="009460B4" w:rsidRDefault="000A5E08" w:rsidP="004847A3">
      <w:pPr>
        <w:ind w:left="426"/>
        <w:jc w:val="both"/>
        <w:rPr>
          <w:rFonts w:ascii="Arial" w:hAnsi="Arial" w:cs="Arial"/>
          <w:sz w:val="24"/>
          <w:szCs w:val="24"/>
          <w:lang w:val="en-US"/>
        </w:rPr>
      </w:pPr>
      <w:r w:rsidRPr="009460B4">
        <w:rPr>
          <w:rFonts w:ascii="Arial" w:hAnsi="Arial" w:cs="Arial"/>
          <w:sz w:val="24"/>
          <w:szCs w:val="24"/>
          <w:lang w:val="en-US"/>
        </w:rPr>
        <w:t xml:space="preserve">TEIXEIRA V. </w:t>
      </w:r>
      <w:r w:rsidRPr="009460B4">
        <w:rPr>
          <w:rFonts w:ascii="Arial" w:hAnsi="Arial" w:cs="Arial"/>
          <w:b/>
          <w:sz w:val="24"/>
          <w:szCs w:val="24"/>
          <w:lang w:val="en-US"/>
        </w:rPr>
        <w:t>Treatment of idiopathic Cutaneous Hypercromia of the orbital region (ichor) with erbium laser: a retrospective assessment</w:t>
      </w:r>
      <w:r w:rsidRPr="009460B4">
        <w:rPr>
          <w:rFonts w:ascii="Arial" w:hAnsi="Arial" w:cs="Arial"/>
          <w:sz w:val="24"/>
          <w:szCs w:val="24"/>
          <w:lang w:val="en-US"/>
        </w:rPr>
        <w:t>. ArqCatarinenses Med. 2007; 36(1):76-9.</w:t>
      </w:r>
    </w:p>
    <w:p w:rsidR="000A5E08" w:rsidRDefault="000A5E08" w:rsidP="004847A3">
      <w:pPr>
        <w:autoSpaceDE w:val="0"/>
        <w:autoSpaceDN w:val="0"/>
        <w:adjustRightInd w:val="0"/>
        <w:spacing w:after="0" w:line="240" w:lineRule="auto"/>
        <w:ind w:left="426"/>
        <w:jc w:val="both"/>
        <w:rPr>
          <w:rFonts w:ascii="Arial" w:hAnsi="Arial" w:cs="Arial"/>
          <w:sz w:val="24"/>
          <w:szCs w:val="24"/>
          <w:lang w:val="en-US"/>
        </w:rPr>
      </w:pPr>
      <w:r w:rsidRPr="009460B4">
        <w:rPr>
          <w:rFonts w:ascii="Arial" w:hAnsi="Arial" w:cs="Arial"/>
          <w:sz w:val="24"/>
          <w:szCs w:val="24"/>
          <w:lang w:val="en-US"/>
        </w:rPr>
        <w:t xml:space="preserve">WATANABE S, NAKAI K, OHNISHI T. </w:t>
      </w:r>
      <w:r w:rsidRPr="009460B4">
        <w:rPr>
          <w:rFonts w:ascii="Arial" w:hAnsi="Arial" w:cs="Arial"/>
          <w:b/>
          <w:sz w:val="24"/>
          <w:szCs w:val="24"/>
          <w:lang w:val="en-US"/>
        </w:rPr>
        <w:t>Condition known as “dark rings under the eyes” in the Japanese population is a kind of dermal melanocytosis which can be successfully treated by Q-switched ruby laser.</w:t>
      </w:r>
      <w:r w:rsidRPr="009460B4">
        <w:rPr>
          <w:rFonts w:ascii="Arial" w:hAnsi="Arial" w:cs="Arial"/>
          <w:sz w:val="24"/>
          <w:szCs w:val="24"/>
          <w:lang w:val="en-US"/>
        </w:rPr>
        <w:t xml:space="preserve"> </w:t>
      </w:r>
      <w:r w:rsidRPr="009460B4">
        <w:rPr>
          <w:rFonts w:ascii="Arial" w:hAnsi="Arial" w:cs="Arial"/>
          <w:i/>
          <w:iCs/>
          <w:sz w:val="24"/>
          <w:szCs w:val="24"/>
          <w:lang w:val="en-US"/>
        </w:rPr>
        <w:t>Dermatol Surg Off Publ Am Soc Dermatol Surg Al</w:t>
      </w:r>
      <w:r w:rsidRPr="009460B4">
        <w:rPr>
          <w:rFonts w:ascii="Arial" w:hAnsi="Arial" w:cs="Arial"/>
          <w:sz w:val="24"/>
          <w:szCs w:val="24"/>
          <w:lang w:val="en-US"/>
        </w:rPr>
        <w:t>. 2006 Jun;32(6):785–789; discussion 789.</w:t>
      </w:r>
    </w:p>
    <w:p w:rsidR="000A5E08" w:rsidRPr="009460B4" w:rsidRDefault="000A5E08" w:rsidP="004847A3">
      <w:pPr>
        <w:autoSpaceDE w:val="0"/>
        <w:autoSpaceDN w:val="0"/>
        <w:adjustRightInd w:val="0"/>
        <w:spacing w:after="0" w:line="240" w:lineRule="auto"/>
        <w:ind w:left="426"/>
        <w:jc w:val="both"/>
        <w:rPr>
          <w:rFonts w:ascii="Arial" w:hAnsi="Arial" w:cs="Arial"/>
          <w:sz w:val="24"/>
          <w:szCs w:val="24"/>
          <w:lang w:val="en-US"/>
        </w:rPr>
      </w:pPr>
    </w:p>
    <w:p w:rsidR="000A5E08" w:rsidRDefault="000A5E08" w:rsidP="004847A3">
      <w:pPr>
        <w:ind w:left="426"/>
        <w:jc w:val="both"/>
        <w:rPr>
          <w:rFonts w:ascii="Arial" w:hAnsi="Arial" w:cs="Arial"/>
          <w:sz w:val="24"/>
          <w:szCs w:val="24"/>
        </w:rPr>
      </w:pPr>
      <w:r w:rsidRPr="009460B4">
        <w:rPr>
          <w:rFonts w:ascii="Arial" w:hAnsi="Arial" w:cs="Arial"/>
          <w:sz w:val="24"/>
          <w:szCs w:val="24"/>
          <w:lang w:val="en-US"/>
        </w:rPr>
        <w:t>YAAR M, GILCHREST BA</w:t>
      </w:r>
      <w:r w:rsidRPr="009460B4">
        <w:rPr>
          <w:rFonts w:ascii="Arial" w:hAnsi="Arial" w:cs="Arial"/>
          <w:b/>
          <w:sz w:val="24"/>
          <w:szCs w:val="24"/>
          <w:lang w:val="en-US"/>
        </w:rPr>
        <w:t>. Skin aging: postulated mechanisms and consequent changes in structure and function</w:t>
      </w:r>
      <w:r w:rsidRPr="009460B4">
        <w:rPr>
          <w:rFonts w:ascii="Arial" w:hAnsi="Arial" w:cs="Arial"/>
          <w:sz w:val="24"/>
          <w:szCs w:val="24"/>
          <w:lang w:val="en-US"/>
        </w:rPr>
        <w:t xml:space="preserve">. </w:t>
      </w:r>
      <w:r w:rsidRPr="00BA36DC">
        <w:rPr>
          <w:rFonts w:ascii="Arial" w:hAnsi="Arial" w:cs="Arial"/>
          <w:sz w:val="24"/>
          <w:szCs w:val="24"/>
        </w:rPr>
        <w:t>Clin Geriatr Med 2001;17:617–30.</w:t>
      </w:r>
    </w:p>
    <w:sectPr w:rsidR="000A5E08" w:rsidSect="00F70771">
      <w:headerReference w:type="default" r:id="rId10"/>
      <w:pgSz w:w="11906" w:h="16838"/>
      <w:pgMar w:top="1701" w:right="1134" w:bottom="1134" w:left="1701"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524" w:rsidRDefault="00264524" w:rsidP="005A66C1">
      <w:pPr>
        <w:spacing w:after="0" w:line="240" w:lineRule="auto"/>
      </w:pPr>
      <w:r>
        <w:separator/>
      </w:r>
    </w:p>
  </w:endnote>
  <w:endnote w:type="continuationSeparator" w:id="0">
    <w:p w:rsidR="00264524" w:rsidRDefault="00264524" w:rsidP="005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524" w:rsidRDefault="00264524" w:rsidP="005A66C1">
      <w:pPr>
        <w:spacing w:after="0" w:line="240" w:lineRule="auto"/>
      </w:pPr>
      <w:r>
        <w:separator/>
      </w:r>
    </w:p>
  </w:footnote>
  <w:footnote w:type="continuationSeparator" w:id="0">
    <w:p w:rsidR="00264524" w:rsidRDefault="00264524" w:rsidP="005A6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298190"/>
      <w:docPartObj>
        <w:docPartGallery w:val="Page Numbers (Top of Page)"/>
        <w:docPartUnique/>
      </w:docPartObj>
    </w:sdtPr>
    <w:sdtEndPr/>
    <w:sdtContent>
      <w:p w:rsidR="00F23B39" w:rsidRDefault="00F23B39">
        <w:pPr>
          <w:pStyle w:val="Cabealho"/>
          <w:jc w:val="right"/>
        </w:pPr>
        <w:r>
          <w:fldChar w:fldCharType="begin"/>
        </w:r>
        <w:r>
          <w:instrText>PAGE   \* MERGEFORMAT</w:instrText>
        </w:r>
        <w:r>
          <w:fldChar w:fldCharType="separate"/>
        </w:r>
        <w:r w:rsidR="00D83577">
          <w:rPr>
            <w:noProof/>
          </w:rPr>
          <w:t>21</w:t>
        </w:r>
        <w:r>
          <w:fldChar w:fldCharType="end"/>
        </w:r>
      </w:p>
    </w:sdtContent>
  </w:sdt>
  <w:p w:rsidR="00F23B39" w:rsidRDefault="00F23B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4F4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34D23"/>
    <w:multiLevelType w:val="hybridMultilevel"/>
    <w:tmpl w:val="5608E9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9C12AE7"/>
    <w:multiLevelType w:val="multilevel"/>
    <w:tmpl w:val="29F4E526"/>
    <w:lvl w:ilvl="0">
      <w:start w:val="1"/>
      <w:numFmt w:val="decimal"/>
      <w:lvlText w:val="%1."/>
      <w:lvlJc w:val="left"/>
      <w:pPr>
        <w:ind w:left="720" w:hanging="360"/>
      </w:pPr>
      <w:rPr>
        <w:rFonts w:hint="default"/>
      </w:rPr>
    </w:lvl>
    <w:lvl w:ilvl="1">
      <w:start w:val="1"/>
      <w:numFmt w:val="decimal"/>
      <w:isLgl/>
      <w:lvlText w:val="%1.%2"/>
      <w:lvlJc w:val="left"/>
      <w:pPr>
        <w:ind w:left="1539" w:hanging="40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3">
    <w:nsid w:val="1D2D75AF"/>
    <w:multiLevelType w:val="hybridMultilevel"/>
    <w:tmpl w:val="20C20D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C4B6198"/>
    <w:multiLevelType w:val="hybridMultilevel"/>
    <w:tmpl w:val="9D30CC4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4BEB39CD"/>
    <w:multiLevelType w:val="hybridMultilevel"/>
    <w:tmpl w:val="3F74D7B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09821AA"/>
    <w:multiLevelType w:val="hybridMultilevel"/>
    <w:tmpl w:val="F8AC78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3A102D4"/>
    <w:multiLevelType w:val="hybridMultilevel"/>
    <w:tmpl w:val="65B89A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F965672"/>
    <w:multiLevelType w:val="hybridMultilevel"/>
    <w:tmpl w:val="737032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6546BF1"/>
    <w:multiLevelType w:val="multilevel"/>
    <w:tmpl w:val="2494BF9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75A32E18"/>
    <w:multiLevelType w:val="hybridMultilevel"/>
    <w:tmpl w:val="19EE10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0"/>
  </w:num>
  <w:num w:numId="5">
    <w:abstractNumId w:val="3"/>
  </w:num>
  <w:num w:numId="6">
    <w:abstractNumId w:val="2"/>
  </w:num>
  <w:num w:numId="7">
    <w:abstractNumId w:val="1"/>
  </w:num>
  <w:num w:numId="8">
    <w:abstractNumId w:val="6"/>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DCF"/>
    <w:rsid w:val="00000929"/>
    <w:rsid w:val="00005B46"/>
    <w:rsid w:val="00024241"/>
    <w:rsid w:val="000620BE"/>
    <w:rsid w:val="00070A37"/>
    <w:rsid w:val="00076582"/>
    <w:rsid w:val="00084A04"/>
    <w:rsid w:val="000A5E08"/>
    <w:rsid w:val="000B3E40"/>
    <w:rsid w:val="000C149B"/>
    <w:rsid w:val="000C3F1C"/>
    <w:rsid w:val="000D6609"/>
    <w:rsid w:val="000E0A0E"/>
    <w:rsid w:val="000E1831"/>
    <w:rsid w:val="000F6BC4"/>
    <w:rsid w:val="00114DB2"/>
    <w:rsid w:val="00117376"/>
    <w:rsid w:val="0012005A"/>
    <w:rsid w:val="00133A35"/>
    <w:rsid w:val="0014586E"/>
    <w:rsid w:val="00163906"/>
    <w:rsid w:val="0018228D"/>
    <w:rsid w:val="001A61D7"/>
    <w:rsid w:val="001D61A6"/>
    <w:rsid w:val="001F12F8"/>
    <w:rsid w:val="001F213A"/>
    <w:rsid w:val="001F2E44"/>
    <w:rsid w:val="00230161"/>
    <w:rsid w:val="002361A6"/>
    <w:rsid w:val="0024379B"/>
    <w:rsid w:val="00253934"/>
    <w:rsid w:val="00264524"/>
    <w:rsid w:val="00267CC3"/>
    <w:rsid w:val="002803C7"/>
    <w:rsid w:val="00283208"/>
    <w:rsid w:val="0029530B"/>
    <w:rsid w:val="002B6D12"/>
    <w:rsid w:val="002D5A08"/>
    <w:rsid w:val="00301C0F"/>
    <w:rsid w:val="003251D7"/>
    <w:rsid w:val="00337C54"/>
    <w:rsid w:val="0038306A"/>
    <w:rsid w:val="00384EBE"/>
    <w:rsid w:val="00387A29"/>
    <w:rsid w:val="00394983"/>
    <w:rsid w:val="00394FD2"/>
    <w:rsid w:val="003971F7"/>
    <w:rsid w:val="003B5E29"/>
    <w:rsid w:val="003C2A0A"/>
    <w:rsid w:val="003C7CC9"/>
    <w:rsid w:val="00405D91"/>
    <w:rsid w:val="0042665E"/>
    <w:rsid w:val="004301E3"/>
    <w:rsid w:val="0045168A"/>
    <w:rsid w:val="00451B49"/>
    <w:rsid w:val="0045222A"/>
    <w:rsid w:val="00454DDB"/>
    <w:rsid w:val="00463C1E"/>
    <w:rsid w:val="0047228A"/>
    <w:rsid w:val="00480C05"/>
    <w:rsid w:val="004847A3"/>
    <w:rsid w:val="00497FD5"/>
    <w:rsid w:val="004A7AB4"/>
    <w:rsid w:val="004B6EE7"/>
    <w:rsid w:val="004C2E27"/>
    <w:rsid w:val="004D2FE8"/>
    <w:rsid w:val="00536A07"/>
    <w:rsid w:val="00537642"/>
    <w:rsid w:val="00573280"/>
    <w:rsid w:val="00580B09"/>
    <w:rsid w:val="00591984"/>
    <w:rsid w:val="005A66C1"/>
    <w:rsid w:val="005B3A01"/>
    <w:rsid w:val="005B40C9"/>
    <w:rsid w:val="005B68ED"/>
    <w:rsid w:val="005D1B16"/>
    <w:rsid w:val="005D6631"/>
    <w:rsid w:val="005F2573"/>
    <w:rsid w:val="00607553"/>
    <w:rsid w:val="006133DC"/>
    <w:rsid w:val="00633AE9"/>
    <w:rsid w:val="00636DA6"/>
    <w:rsid w:val="0067636A"/>
    <w:rsid w:val="00681437"/>
    <w:rsid w:val="006869F1"/>
    <w:rsid w:val="006A2B03"/>
    <w:rsid w:val="006C4D28"/>
    <w:rsid w:val="006C6E32"/>
    <w:rsid w:val="006E16A8"/>
    <w:rsid w:val="006E751A"/>
    <w:rsid w:val="006F227C"/>
    <w:rsid w:val="006F50E6"/>
    <w:rsid w:val="00725DE7"/>
    <w:rsid w:val="0073470F"/>
    <w:rsid w:val="007354EC"/>
    <w:rsid w:val="00736A7D"/>
    <w:rsid w:val="00746185"/>
    <w:rsid w:val="0076124A"/>
    <w:rsid w:val="00762927"/>
    <w:rsid w:val="00791AE3"/>
    <w:rsid w:val="007A1C29"/>
    <w:rsid w:val="007B2944"/>
    <w:rsid w:val="007C2BA3"/>
    <w:rsid w:val="007E12D8"/>
    <w:rsid w:val="007E1A2B"/>
    <w:rsid w:val="007E2C30"/>
    <w:rsid w:val="007E5F44"/>
    <w:rsid w:val="007F778B"/>
    <w:rsid w:val="00841752"/>
    <w:rsid w:val="008615BC"/>
    <w:rsid w:val="00863EF8"/>
    <w:rsid w:val="0086437B"/>
    <w:rsid w:val="00866355"/>
    <w:rsid w:val="00870472"/>
    <w:rsid w:val="0087558B"/>
    <w:rsid w:val="00892627"/>
    <w:rsid w:val="008F3AAF"/>
    <w:rsid w:val="009460B4"/>
    <w:rsid w:val="00961DCF"/>
    <w:rsid w:val="00981617"/>
    <w:rsid w:val="009946CA"/>
    <w:rsid w:val="0099798B"/>
    <w:rsid w:val="009A0AC5"/>
    <w:rsid w:val="009A3E8F"/>
    <w:rsid w:val="009A5E2F"/>
    <w:rsid w:val="009A632D"/>
    <w:rsid w:val="009B52D9"/>
    <w:rsid w:val="009C1A4D"/>
    <w:rsid w:val="009E0F72"/>
    <w:rsid w:val="009E5F8C"/>
    <w:rsid w:val="009F160B"/>
    <w:rsid w:val="009F7393"/>
    <w:rsid w:val="00A02DB3"/>
    <w:rsid w:val="00A0354E"/>
    <w:rsid w:val="00A208A3"/>
    <w:rsid w:val="00A44D00"/>
    <w:rsid w:val="00A46BC8"/>
    <w:rsid w:val="00A4739A"/>
    <w:rsid w:val="00A60E38"/>
    <w:rsid w:val="00A62CD0"/>
    <w:rsid w:val="00A80D81"/>
    <w:rsid w:val="00A967A7"/>
    <w:rsid w:val="00A97DCA"/>
    <w:rsid w:val="00AB73D2"/>
    <w:rsid w:val="00AC004D"/>
    <w:rsid w:val="00AC7E4E"/>
    <w:rsid w:val="00AD05A2"/>
    <w:rsid w:val="00AE275F"/>
    <w:rsid w:val="00B04A8E"/>
    <w:rsid w:val="00B16015"/>
    <w:rsid w:val="00B23612"/>
    <w:rsid w:val="00B301EC"/>
    <w:rsid w:val="00B40B63"/>
    <w:rsid w:val="00B57C17"/>
    <w:rsid w:val="00B76BCB"/>
    <w:rsid w:val="00B8268A"/>
    <w:rsid w:val="00B95594"/>
    <w:rsid w:val="00B96ECB"/>
    <w:rsid w:val="00BF0CE9"/>
    <w:rsid w:val="00BF5ECD"/>
    <w:rsid w:val="00C07D1E"/>
    <w:rsid w:val="00C12D32"/>
    <w:rsid w:val="00C204B2"/>
    <w:rsid w:val="00C42951"/>
    <w:rsid w:val="00C529E2"/>
    <w:rsid w:val="00C601B2"/>
    <w:rsid w:val="00C91642"/>
    <w:rsid w:val="00CA1B18"/>
    <w:rsid w:val="00CB0602"/>
    <w:rsid w:val="00CB51DC"/>
    <w:rsid w:val="00CD4CC2"/>
    <w:rsid w:val="00CE1510"/>
    <w:rsid w:val="00CF61D8"/>
    <w:rsid w:val="00CF7F23"/>
    <w:rsid w:val="00D274AB"/>
    <w:rsid w:val="00D45D25"/>
    <w:rsid w:val="00D67412"/>
    <w:rsid w:val="00D83577"/>
    <w:rsid w:val="00DB50CA"/>
    <w:rsid w:val="00DB7C54"/>
    <w:rsid w:val="00DE419D"/>
    <w:rsid w:val="00E0444B"/>
    <w:rsid w:val="00E04746"/>
    <w:rsid w:val="00E16C61"/>
    <w:rsid w:val="00E252AC"/>
    <w:rsid w:val="00E31A9D"/>
    <w:rsid w:val="00E35DB8"/>
    <w:rsid w:val="00E46BC8"/>
    <w:rsid w:val="00E5477B"/>
    <w:rsid w:val="00E54E98"/>
    <w:rsid w:val="00E60E5A"/>
    <w:rsid w:val="00E90885"/>
    <w:rsid w:val="00EA0913"/>
    <w:rsid w:val="00EA3BB0"/>
    <w:rsid w:val="00EA75A7"/>
    <w:rsid w:val="00ED0D32"/>
    <w:rsid w:val="00F029F8"/>
    <w:rsid w:val="00F05A34"/>
    <w:rsid w:val="00F166A0"/>
    <w:rsid w:val="00F222B5"/>
    <w:rsid w:val="00F23B39"/>
    <w:rsid w:val="00F25E1F"/>
    <w:rsid w:val="00F31BF8"/>
    <w:rsid w:val="00F33997"/>
    <w:rsid w:val="00F61B71"/>
    <w:rsid w:val="00F61FEF"/>
    <w:rsid w:val="00F70771"/>
    <w:rsid w:val="00F86473"/>
    <w:rsid w:val="00FB46F1"/>
    <w:rsid w:val="00FC32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45C82-34C0-4071-9A85-D6600E08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5222A"/>
    <w:pPr>
      <w:ind w:left="720"/>
      <w:contextualSpacing/>
    </w:pPr>
  </w:style>
  <w:style w:type="paragraph" w:customStyle="1" w:styleId="Default">
    <w:name w:val="Default"/>
    <w:rsid w:val="009E0F72"/>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5A66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66C1"/>
  </w:style>
  <w:style w:type="paragraph" w:styleId="Rodap">
    <w:name w:val="footer"/>
    <w:basedOn w:val="Normal"/>
    <w:link w:val="RodapChar"/>
    <w:uiPriority w:val="99"/>
    <w:unhideWhenUsed/>
    <w:rsid w:val="005A66C1"/>
    <w:pPr>
      <w:tabs>
        <w:tab w:val="center" w:pos="4252"/>
        <w:tab w:val="right" w:pos="8504"/>
      </w:tabs>
      <w:spacing w:after="0" w:line="240" w:lineRule="auto"/>
    </w:pPr>
  </w:style>
  <w:style w:type="character" w:customStyle="1" w:styleId="RodapChar">
    <w:name w:val="Rodapé Char"/>
    <w:basedOn w:val="Fontepargpadro"/>
    <w:link w:val="Rodap"/>
    <w:uiPriority w:val="99"/>
    <w:rsid w:val="005A66C1"/>
  </w:style>
  <w:style w:type="paragraph" w:styleId="Textodebalo">
    <w:name w:val="Balloon Text"/>
    <w:basedOn w:val="Normal"/>
    <w:link w:val="TextodebaloChar"/>
    <w:uiPriority w:val="99"/>
    <w:semiHidden/>
    <w:unhideWhenUsed/>
    <w:rsid w:val="00E16C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6C61"/>
    <w:rPr>
      <w:rFonts w:ascii="Tahoma" w:hAnsi="Tahoma" w:cs="Tahoma"/>
      <w:sz w:val="16"/>
      <w:szCs w:val="16"/>
    </w:rPr>
  </w:style>
  <w:style w:type="paragraph" w:styleId="Legenda">
    <w:name w:val="caption"/>
    <w:basedOn w:val="Normal"/>
    <w:next w:val="Normal"/>
    <w:uiPriority w:val="35"/>
    <w:unhideWhenUsed/>
    <w:qFormat/>
    <w:rsid w:val="00FC32F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F53E9-A4D6-43C4-8DA5-5E6FDE88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5055</Words>
  <Characters>27301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Pricila Assunção</dc:creator>
  <cp:lastModifiedBy>usuario</cp:lastModifiedBy>
  <cp:revision>2</cp:revision>
  <cp:lastPrinted>2017-12-13T01:32:00Z</cp:lastPrinted>
  <dcterms:created xsi:type="dcterms:W3CDTF">2018-03-19T18:35:00Z</dcterms:created>
  <dcterms:modified xsi:type="dcterms:W3CDTF">2018-03-19T18:35:00Z</dcterms:modified>
</cp:coreProperties>
</file>